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D9" w:rsidRPr="004D1C3B" w:rsidRDefault="007926D9" w:rsidP="001A1E32">
      <w:pPr>
        <w:spacing w:line="360" w:lineRule="auto"/>
        <w:ind w:right="468"/>
        <w:rPr>
          <w:rFonts w:ascii="Arial" w:hAnsi="Arial" w:cs="Arial"/>
          <w:sz w:val="22"/>
          <w:szCs w:val="22"/>
        </w:rPr>
      </w:pPr>
      <w:bookmarkStart w:id="0" w:name="_GoBack"/>
      <w:bookmarkEnd w:id="0"/>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pPr>
    </w:p>
    <w:p w:rsidR="00635144" w:rsidRPr="004D1C3B" w:rsidRDefault="00635144" w:rsidP="001A1E32">
      <w:pPr>
        <w:spacing w:line="360" w:lineRule="auto"/>
        <w:ind w:right="468"/>
        <w:rPr>
          <w:b/>
          <w:sz w:val="72"/>
          <w:szCs w:val="22"/>
        </w:rPr>
      </w:pPr>
    </w:p>
    <w:p w:rsidR="00FE3C10" w:rsidRPr="004D1C3B" w:rsidRDefault="00DC2861" w:rsidP="001A1E32">
      <w:pPr>
        <w:spacing w:line="360" w:lineRule="auto"/>
        <w:ind w:right="468"/>
        <w:rPr>
          <w:b/>
          <w:sz w:val="72"/>
          <w:szCs w:val="22"/>
        </w:rPr>
      </w:pPr>
      <w:r w:rsidRPr="004D1C3B">
        <w:rPr>
          <w:b/>
          <w:sz w:val="72"/>
          <w:szCs w:val="22"/>
        </w:rPr>
        <w:t>Greater Tzaneen</w:t>
      </w:r>
      <w:r w:rsidR="006C2ED1" w:rsidRPr="004D1C3B">
        <w:rPr>
          <w:b/>
          <w:sz w:val="72"/>
          <w:szCs w:val="22"/>
        </w:rPr>
        <w:t xml:space="preserve"> </w:t>
      </w:r>
      <w:r w:rsidR="00FE44BE" w:rsidRPr="004D1C3B">
        <w:rPr>
          <w:b/>
          <w:sz w:val="72"/>
          <w:szCs w:val="22"/>
        </w:rPr>
        <w:t>Local</w:t>
      </w:r>
      <w:r w:rsidR="00635144" w:rsidRPr="004D1C3B">
        <w:rPr>
          <w:b/>
          <w:sz w:val="72"/>
          <w:szCs w:val="22"/>
        </w:rPr>
        <w:t xml:space="preserve"> Municipality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56"/>
          <w:szCs w:val="22"/>
        </w:rPr>
      </w:pPr>
      <w:r w:rsidRPr="004D1C3B">
        <w:rPr>
          <w:b/>
          <w:sz w:val="56"/>
          <w:szCs w:val="22"/>
        </w:rPr>
        <w:t>Asset Management Policy</w:t>
      </w: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b/>
          <w:sz w:val="72"/>
          <w:szCs w:val="22"/>
        </w:rPr>
      </w:pPr>
    </w:p>
    <w:p w:rsidR="00FE3C10" w:rsidRPr="004D1C3B" w:rsidRDefault="00FE3C10" w:rsidP="001A1E32">
      <w:pPr>
        <w:spacing w:line="360" w:lineRule="auto"/>
        <w:ind w:right="468"/>
        <w:rPr>
          <w:rFonts w:ascii="Arial" w:hAnsi="Arial" w:cs="Arial"/>
          <w:sz w:val="22"/>
          <w:szCs w:val="22"/>
        </w:rPr>
      </w:pPr>
    </w:p>
    <w:p w:rsidR="00FE3C10" w:rsidRPr="004D1C3B" w:rsidRDefault="00FE3C10" w:rsidP="001A1E32">
      <w:pPr>
        <w:spacing w:line="360" w:lineRule="auto"/>
        <w:ind w:right="468"/>
        <w:rPr>
          <w:rFonts w:ascii="Arial" w:hAnsi="Arial" w:cs="Arial"/>
          <w:sz w:val="22"/>
          <w:szCs w:val="22"/>
        </w:rPr>
        <w:sectPr w:rsidR="00FE3C10" w:rsidRPr="004D1C3B" w:rsidSect="00A40EB1">
          <w:footerReference w:type="default" r:id="rId7"/>
          <w:pgSz w:w="12240" w:h="15840"/>
          <w:pgMar w:top="1440" w:right="616" w:bottom="1440" w:left="1800" w:header="708" w:footer="708" w:gutter="0"/>
          <w:cols w:space="708"/>
          <w:docGrid w:linePitch="360"/>
        </w:sectPr>
      </w:pPr>
    </w:p>
    <w:p w:rsidR="007926D9" w:rsidRPr="004D1C3B" w:rsidRDefault="00FE3C10" w:rsidP="001A1E32">
      <w:pPr>
        <w:spacing w:line="360" w:lineRule="auto"/>
        <w:ind w:right="468"/>
        <w:rPr>
          <w:b/>
          <w:sz w:val="32"/>
          <w:szCs w:val="22"/>
        </w:rPr>
      </w:pPr>
      <w:r w:rsidRPr="004D1C3B">
        <w:rPr>
          <w:b/>
          <w:sz w:val="32"/>
          <w:szCs w:val="22"/>
        </w:rPr>
        <w:lastRenderedPageBreak/>
        <w:t>Index</w:t>
      </w:r>
    </w:p>
    <w:p w:rsidR="00FE3C10" w:rsidRPr="004D1C3B" w:rsidRDefault="00FE3C10" w:rsidP="001A1E32">
      <w:pPr>
        <w:spacing w:line="360" w:lineRule="auto"/>
        <w:ind w:right="468"/>
        <w:rPr>
          <w:rFonts w:ascii="Arial" w:hAnsi="Arial" w:cs="Arial"/>
          <w:sz w:val="22"/>
          <w:szCs w:val="22"/>
        </w:rPr>
      </w:pPr>
    </w:p>
    <w:p w:rsidR="009F7319" w:rsidRDefault="00D34543">
      <w:pPr>
        <w:pStyle w:val="TOC1"/>
        <w:rPr>
          <w:rFonts w:asciiTheme="minorHAnsi" w:eastAsiaTheme="minorEastAsia" w:hAnsiTheme="minorHAnsi" w:cstheme="minorBidi"/>
          <w:b w:val="0"/>
          <w:lang w:eastAsia="en-ZA"/>
        </w:rPr>
      </w:pPr>
      <w:r w:rsidRPr="00C770F3">
        <w:rPr>
          <w:rFonts w:ascii="Times New Roman" w:hAnsi="Times New Roman" w:cs="Times New Roman"/>
        </w:rPr>
        <w:fldChar w:fldCharType="begin"/>
      </w:r>
      <w:r w:rsidR="008D39BE" w:rsidRPr="00C770F3">
        <w:rPr>
          <w:rFonts w:ascii="Times New Roman" w:hAnsi="Times New Roman" w:cs="Times New Roman"/>
        </w:rPr>
        <w:instrText xml:space="preserve"> TOC \h \z \t "Head,1,Head 2,2,Head 3,3" </w:instrText>
      </w:r>
      <w:r w:rsidRPr="00C770F3">
        <w:rPr>
          <w:rFonts w:ascii="Times New Roman" w:hAnsi="Times New Roman" w:cs="Times New Roman"/>
        </w:rPr>
        <w:fldChar w:fldCharType="separate"/>
      </w:r>
      <w:hyperlink w:anchor="_Toc270065278" w:history="1">
        <w:r w:rsidR="009F7319" w:rsidRPr="00242D5B">
          <w:rPr>
            <w:rStyle w:val="Hyperlink"/>
          </w:rPr>
          <w:t>Definitions and Abbreviations</w:t>
        </w:r>
        <w:r w:rsidR="009F7319">
          <w:rPr>
            <w:webHidden/>
          </w:rPr>
          <w:tab/>
        </w:r>
        <w:r>
          <w:rPr>
            <w:webHidden/>
          </w:rPr>
          <w:fldChar w:fldCharType="begin"/>
        </w:r>
        <w:r w:rsidR="009F7319">
          <w:rPr>
            <w:webHidden/>
          </w:rPr>
          <w:instrText xml:space="preserve"> PAGEREF _Toc270065278 \h </w:instrText>
        </w:r>
        <w:r>
          <w:rPr>
            <w:webHidden/>
          </w:rPr>
        </w:r>
        <w:r>
          <w:rPr>
            <w:webHidden/>
          </w:rPr>
          <w:fldChar w:fldCharType="separate"/>
        </w:r>
        <w:r w:rsidR="009F7319">
          <w:rPr>
            <w:webHidden/>
          </w:rPr>
          <w:t>4</w:t>
        </w:r>
        <w:r>
          <w:rPr>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79" w:history="1">
        <w:r w:rsidR="009F7319" w:rsidRPr="00242D5B">
          <w:rPr>
            <w:rStyle w:val="Hyperlink"/>
          </w:rPr>
          <w:t>Section 1</w:t>
        </w:r>
        <w:r w:rsidR="009F7319">
          <w:rPr>
            <w:webHidden/>
          </w:rPr>
          <w:tab/>
        </w:r>
        <w:r w:rsidR="00D34543">
          <w:rPr>
            <w:webHidden/>
          </w:rPr>
          <w:fldChar w:fldCharType="begin"/>
        </w:r>
        <w:r w:rsidR="009F7319">
          <w:rPr>
            <w:webHidden/>
          </w:rPr>
          <w:instrText xml:space="preserve"> PAGEREF _Toc270065279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80" w:history="1">
        <w:r w:rsidR="009F7319" w:rsidRPr="00242D5B">
          <w:rPr>
            <w:rStyle w:val="Hyperlink"/>
            <w:noProof/>
          </w:rPr>
          <w:t>Objective of the Asset Management Policies and Procedures</w:t>
        </w:r>
        <w:r w:rsidR="009F7319">
          <w:rPr>
            <w:noProof/>
            <w:webHidden/>
          </w:rPr>
          <w:tab/>
        </w:r>
        <w:r w:rsidR="00D34543">
          <w:rPr>
            <w:noProof/>
            <w:webHidden/>
          </w:rPr>
          <w:fldChar w:fldCharType="begin"/>
        </w:r>
        <w:r w:rsidR="009F7319">
          <w:rPr>
            <w:noProof/>
            <w:webHidden/>
          </w:rPr>
          <w:instrText xml:space="preserve"> PAGEREF _Toc270065280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81" w:history="1">
        <w:r w:rsidR="009F7319" w:rsidRPr="00242D5B">
          <w:rPr>
            <w:rStyle w:val="Hyperlink"/>
          </w:rPr>
          <w:t>Section 2</w:t>
        </w:r>
        <w:r w:rsidR="009F7319">
          <w:rPr>
            <w:webHidden/>
          </w:rPr>
          <w:tab/>
        </w:r>
        <w:r w:rsidR="00D34543">
          <w:rPr>
            <w:webHidden/>
          </w:rPr>
          <w:fldChar w:fldCharType="begin"/>
        </w:r>
        <w:r w:rsidR="009F7319">
          <w:rPr>
            <w:webHidden/>
          </w:rPr>
          <w:instrText xml:space="preserve"> PAGEREF _Toc270065281 \h </w:instrText>
        </w:r>
        <w:r w:rsidR="00D34543">
          <w:rPr>
            <w:webHidden/>
          </w:rPr>
        </w:r>
        <w:r w:rsidR="00D34543">
          <w:rPr>
            <w:webHidden/>
          </w:rPr>
          <w:fldChar w:fldCharType="separate"/>
        </w:r>
        <w:r w:rsidR="009F7319">
          <w:rPr>
            <w:webHidden/>
          </w:rPr>
          <w:t>1</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82" w:history="1">
        <w:r w:rsidR="009F7319" w:rsidRPr="00242D5B">
          <w:rPr>
            <w:rStyle w:val="Hyperlink"/>
            <w:noProof/>
          </w:rPr>
          <w:t>Role of the Municipal Manager</w:t>
        </w:r>
        <w:r w:rsidR="009F7319">
          <w:rPr>
            <w:noProof/>
            <w:webHidden/>
          </w:rPr>
          <w:tab/>
        </w:r>
        <w:r w:rsidR="00D34543">
          <w:rPr>
            <w:noProof/>
            <w:webHidden/>
          </w:rPr>
          <w:fldChar w:fldCharType="begin"/>
        </w:r>
        <w:r w:rsidR="009F7319">
          <w:rPr>
            <w:noProof/>
            <w:webHidden/>
          </w:rPr>
          <w:instrText xml:space="preserve"> PAGEREF _Toc270065282 \h </w:instrText>
        </w:r>
        <w:r w:rsidR="00D34543">
          <w:rPr>
            <w:noProof/>
            <w:webHidden/>
          </w:rPr>
        </w:r>
        <w:r w:rsidR="00D34543">
          <w:rPr>
            <w:noProof/>
            <w:webHidden/>
          </w:rPr>
          <w:fldChar w:fldCharType="separate"/>
        </w:r>
        <w:r w:rsidR="009F7319">
          <w:rPr>
            <w:noProof/>
            <w:webHidden/>
          </w:rPr>
          <w:t>1</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83" w:history="1">
        <w:r w:rsidR="009F7319" w:rsidRPr="00242D5B">
          <w:rPr>
            <w:rStyle w:val="Hyperlink"/>
          </w:rPr>
          <w:t>Section 3</w:t>
        </w:r>
        <w:r w:rsidR="009F7319">
          <w:rPr>
            <w:webHidden/>
          </w:rPr>
          <w:tab/>
        </w:r>
        <w:r w:rsidR="00D34543">
          <w:rPr>
            <w:webHidden/>
          </w:rPr>
          <w:fldChar w:fldCharType="begin"/>
        </w:r>
        <w:r w:rsidR="009F7319">
          <w:rPr>
            <w:webHidden/>
          </w:rPr>
          <w:instrText xml:space="preserve"> PAGEREF _Toc270065283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84" w:history="1">
        <w:r w:rsidR="009F7319" w:rsidRPr="00242D5B">
          <w:rPr>
            <w:rStyle w:val="Hyperlink"/>
            <w:noProof/>
          </w:rPr>
          <w:t>Role of the Chief Financial Officer (CFO) and the Finance Department</w:t>
        </w:r>
        <w:r w:rsidR="009F7319">
          <w:rPr>
            <w:noProof/>
            <w:webHidden/>
          </w:rPr>
          <w:tab/>
        </w:r>
        <w:r w:rsidR="00D34543">
          <w:rPr>
            <w:noProof/>
            <w:webHidden/>
          </w:rPr>
          <w:fldChar w:fldCharType="begin"/>
        </w:r>
        <w:r w:rsidR="009F7319">
          <w:rPr>
            <w:noProof/>
            <w:webHidden/>
          </w:rPr>
          <w:instrText xml:space="preserve"> PAGEREF _Toc270065284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89" w:history="1">
        <w:r w:rsidR="009F7319" w:rsidRPr="00242D5B">
          <w:rPr>
            <w:rStyle w:val="Hyperlink"/>
          </w:rPr>
          <w:t>Section 4</w:t>
        </w:r>
        <w:r w:rsidR="009F7319">
          <w:rPr>
            <w:webHidden/>
          </w:rPr>
          <w:tab/>
        </w:r>
        <w:r w:rsidR="00D34543">
          <w:rPr>
            <w:webHidden/>
          </w:rPr>
          <w:fldChar w:fldCharType="begin"/>
        </w:r>
        <w:r w:rsidR="009F7319">
          <w:rPr>
            <w:webHidden/>
          </w:rPr>
          <w:instrText xml:space="preserve"> PAGEREF _Toc270065289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0" w:history="1">
        <w:r w:rsidR="009F7319" w:rsidRPr="00242D5B">
          <w:rPr>
            <w:rStyle w:val="Hyperlink"/>
          </w:rPr>
          <w:t>The role of other Departments</w:t>
        </w:r>
        <w:r w:rsidR="009F7319">
          <w:rPr>
            <w:webHidden/>
          </w:rPr>
          <w:tab/>
        </w:r>
        <w:r w:rsidR="00D34543">
          <w:rPr>
            <w:webHidden/>
          </w:rPr>
          <w:fldChar w:fldCharType="begin"/>
        </w:r>
        <w:r w:rsidR="009F7319">
          <w:rPr>
            <w:webHidden/>
          </w:rPr>
          <w:instrText xml:space="preserve"> PAGEREF _Toc270065290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1" w:history="1">
        <w:r w:rsidR="009F7319" w:rsidRPr="00242D5B">
          <w:rPr>
            <w:rStyle w:val="Hyperlink"/>
          </w:rPr>
          <w:t>Section 5</w:t>
        </w:r>
        <w:r w:rsidR="009F7319">
          <w:rPr>
            <w:webHidden/>
          </w:rPr>
          <w:tab/>
        </w:r>
        <w:r w:rsidR="00D34543">
          <w:rPr>
            <w:webHidden/>
          </w:rPr>
          <w:fldChar w:fldCharType="begin"/>
        </w:r>
        <w:r w:rsidR="009F7319">
          <w:rPr>
            <w:webHidden/>
          </w:rPr>
          <w:instrText xml:space="preserve"> PAGEREF _Toc270065291 \h </w:instrText>
        </w:r>
        <w:r w:rsidR="00D34543">
          <w:rPr>
            <w:webHidden/>
          </w:rPr>
        </w:r>
        <w:r w:rsidR="00D34543">
          <w:rPr>
            <w:webHidden/>
          </w:rPr>
          <w:fldChar w:fldCharType="separate"/>
        </w:r>
        <w:r w:rsidR="009F7319">
          <w:rPr>
            <w:webHidden/>
          </w:rPr>
          <w:t>2</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92" w:history="1">
        <w:r w:rsidR="009F7319" w:rsidRPr="00242D5B">
          <w:rPr>
            <w:rStyle w:val="Hyperlink"/>
            <w:noProof/>
          </w:rPr>
          <w:t>Definition of an Asset</w:t>
        </w:r>
        <w:r w:rsidR="009F7319">
          <w:rPr>
            <w:noProof/>
            <w:webHidden/>
          </w:rPr>
          <w:tab/>
        </w:r>
        <w:r w:rsidR="00D34543">
          <w:rPr>
            <w:noProof/>
            <w:webHidden/>
          </w:rPr>
          <w:fldChar w:fldCharType="begin"/>
        </w:r>
        <w:r w:rsidR="009F7319">
          <w:rPr>
            <w:noProof/>
            <w:webHidden/>
          </w:rPr>
          <w:instrText xml:space="preserve"> PAGEREF _Toc270065292 \h </w:instrText>
        </w:r>
        <w:r w:rsidR="00D34543">
          <w:rPr>
            <w:noProof/>
            <w:webHidden/>
          </w:rPr>
        </w:r>
        <w:r w:rsidR="00D34543">
          <w:rPr>
            <w:noProof/>
            <w:webHidden/>
          </w:rPr>
          <w:fldChar w:fldCharType="separate"/>
        </w:r>
        <w:r w:rsidR="009F7319">
          <w:rPr>
            <w:noProof/>
            <w:webHidden/>
          </w:rPr>
          <w:t>2</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3" w:history="1">
        <w:r w:rsidR="009F7319" w:rsidRPr="00242D5B">
          <w:rPr>
            <w:rStyle w:val="Hyperlink"/>
          </w:rPr>
          <w:t>Section 6</w:t>
        </w:r>
        <w:r w:rsidR="009F7319">
          <w:rPr>
            <w:webHidden/>
          </w:rPr>
          <w:tab/>
        </w:r>
        <w:r w:rsidR="00D34543">
          <w:rPr>
            <w:webHidden/>
          </w:rPr>
          <w:fldChar w:fldCharType="begin"/>
        </w:r>
        <w:r w:rsidR="009F7319">
          <w:rPr>
            <w:webHidden/>
          </w:rPr>
          <w:instrText xml:space="preserve"> PAGEREF _Toc270065293 \h </w:instrText>
        </w:r>
        <w:r w:rsidR="00D34543">
          <w:rPr>
            <w:webHidden/>
          </w:rPr>
        </w:r>
        <w:r w:rsidR="00D34543">
          <w:rPr>
            <w:webHidden/>
          </w:rPr>
          <w:fldChar w:fldCharType="separate"/>
        </w:r>
        <w:r w:rsidR="009F7319">
          <w:rPr>
            <w:webHidden/>
          </w:rPr>
          <w:t>5</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94" w:history="1">
        <w:r w:rsidR="009F7319" w:rsidRPr="00242D5B">
          <w:rPr>
            <w:rStyle w:val="Hyperlink"/>
            <w:noProof/>
          </w:rPr>
          <w:t>Format of the Fixed Asset Register (FAR)</w:t>
        </w:r>
        <w:r w:rsidR="009F7319">
          <w:rPr>
            <w:noProof/>
            <w:webHidden/>
          </w:rPr>
          <w:tab/>
        </w:r>
        <w:r w:rsidR="00D34543">
          <w:rPr>
            <w:noProof/>
            <w:webHidden/>
          </w:rPr>
          <w:fldChar w:fldCharType="begin"/>
        </w:r>
        <w:r w:rsidR="009F7319">
          <w:rPr>
            <w:noProof/>
            <w:webHidden/>
          </w:rPr>
          <w:instrText xml:space="preserve"> PAGEREF _Toc270065294 \h </w:instrText>
        </w:r>
        <w:r w:rsidR="00D34543">
          <w:rPr>
            <w:noProof/>
            <w:webHidden/>
          </w:rPr>
        </w:r>
        <w:r w:rsidR="00D34543">
          <w:rPr>
            <w:noProof/>
            <w:webHidden/>
          </w:rPr>
          <w:fldChar w:fldCharType="separate"/>
        </w:r>
        <w:r w:rsidR="009F7319">
          <w:rPr>
            <w:noProof/>
            <w:webHidden/>
          </w:rPr>
          <w:t>5</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5" w:history="1">
        <w:r w:rsidR="009F7319" w:rsidRPr="00242D5B">
          <w:rPr>
            <w:rStyle w:val="Hyperlink"/>
          </w:rPr>
          <w:t>Section 7</w:t>
        </w:r>
        <w:r w:rsidR="009F7319">
          <w:rPr>
            <w:webHidden/>
          </w:rPr>
          <w:tab/>
        </w:r>
        <w:r w:rsidR="00D34543">
          <w:rPr>
            <w:webHidden/>
          </w:rPr>
          <w:fldChar w:fldCharType="begin"/>
        </w:r>
        <w:r w:rsidR="009F7319">
          <w:rPr>
            <w:webHidden/>
          </w:rPr>
          <w:instrText xml:space="preserve"> PAGEREF _Toc270065295 \h </w:instrText>
        </w:r>
        <w:r w:rsidR="00D34543">
          <w:rPr>
            <w:webHidden/>
          </w:rPr>
        </w:r>
        <w:r w:rsidR="00D34543">
          <w:rPr>
            <w:webHidden/>
          </w:rPr>
          <w:fldChar w:fldCharType="separate"/>
        </w:r>
        <w:r w:rsidR="009F7319">
          <w:rPr>
            <w:webHidden/>
          </w:rPr>
          <w:t>9</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96" w:history="1">
        <w:r w:rsidR="009F7319" w:rsidRPr="00242D5B">
          <w:rPr>
            <w:rStyle w:val="Hyperlink"/>
            <w:noProof/>
          </w:rPr>
          <w:t>Classification and Identification of Property, Plant and Equipment (Fixed Assets)</w:t>
        </w:r>
        <w:r w:rsidR="009F7319">
          <w:rPr>
            <w:noProof/>
            <w:webHidden/>
          </w:rPr>
          <w:tab/>
        </w:r>
        <w:r w:rsidR="00D34543">
          <w:rPr>
            <w:noProof/>
            <w:webHidden/>
          </w:rPr>
          <w:fldChar w:fldCharType="begin"/>
        </w:r>
        <w:r w:rsidR="009F7319">
          <w:rPr>
            <w:noProof/>
            <w:webHidden/>
          </w:rPr>
          <w:instrText xml:space="preserve"> PAGEREF _Toc270065296 \h </w:instrText>
        </w:r>
        <w:r w:rsidR="00D34543">
          <w:rPr>
            <w:noProof/>
            <w:webHidden/>
          </w:rPr>
        </w:r>
        <w:r w:rsidR="00D34543">
          <w:rPr>
            <w:noProof/>
            <w:webHidden/>
          </w:rPr>
          <w:fldChar w:fldCharType="separate"/>
        </w:r>
        <w:r w:rsidR="009F7319">
          <w:rPr>
            <w:noProof/>
            <w:webHidden/>
          </w:rPr>
          <w:t>9</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7" w:history="1">
        <w:r w:rsidR="009F7319" w:rsidRPr="00242D5B">
          <w:rPr>
            <w:rStyle w:val="Hyperlink"/>
            <w:lang w:eastAsia="en-ZA"/>
          </w:rPr>
          <w:t>Section 8</w:t>
        </w:r>
        <w:r w:rsidR="009F7319">
          <w:rPr>
            <w:webHidden/>
          </w:rPr>
          <w:tab/>
        </w:r>
        <w:r w:rsidR="00D34543">
          <w:rPr>
            <w:webHidden/>
          </w:rPr>
          <w:fldChar w:fldCharType="begin"/>
        </w:r>
        <w:r w:rsidR="009F7319">
          <w:rPr>
            <w:webHidden/>
          </w:rPr>
          <w:instrText xml:space="preserve"> PAGEREF _Toc270065297 \h </w:instrText>
        </w:r>
        <w:r w:rsidR="00D34543">
          <w:rPr>
            <w:webHidden/>
          </w:rPr>
        </w:r>
        <w:r w:rsidR="00D34543">
          <w:rPr>
            <w:webHidden/>
          </w:rPr>
          <w:fldChar w:fldCharType="separate"/>
        </w:r>
        <w:r w:rsidR="009F7319">
          <w:rPr>
            <w:webHidden/>
          </w:rPr>
          <w:t>13</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298" w:history="1">
        <w:r w:rsidR="009F7319" w:rsidRPr="00242D5B">
          <w:rPr>
            <w:rStyle w:val="Hyperlink"/>
            <w:noProof/>
          </w:rPr>
          <w:t>Heritage Assets</w:t>
        </w:r>
        <w:r w:rsidR="009F7319">
          <w:rPr>
            <w:noProof/>
            <w:webHidden/>
          </w:rPr>
          <w:tab/>
        </w:r>
        <w:r w:rsidR="00D34543">
          <w:rPr>
            <w:noProof/>
            <w:webHidden/>
          </w:rPr>
          <w:fldChar w:fldCharType="begin"/>
        </w:r>
        <w:r w:rsidR="009F7319">
          <w:rPr>
            <w:noProof/>
            <w:webHidden/>
          </w:rPr>
          <w:instrText xml:space="preserve"> PAGEREF _Toc270065298 \h </w:instrText>
        </w:r>
        <w:r w:rsidR="00D34543">
          <w:rPr>
            <w:noProof/>
            <w:webHidden/>
          </w:rPr>
        </w:r>
        <w:r w:rsidR="00D34543">
          <w:rPr>
            <w:noProof/>
            <w:webHidden/>
          </w:rPr>
          <w:fldChar w:fldCharType="separate"/>
        </w:r>
        <w:r w:rsidR="009F7319">
          <w:rPr>
            <w:noProof/>
            <w:webHidden/>
          </w:rPr>
          <w:t>13</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299" w:history="1">
        <w:r w:rsidR="009F7319" w:rsidRPr="00242D5B">
          <w:rPr>
            <w:rStyle w:val="Hyperlink"/>
          </w:rPr>
          <w:t>Section 9</w:t>
        </w:r>
        <w:r w:rsidR="009F7319">
          <w:rPr>
            <w:webHidden/>
          </w:rPr>
          <w:tab/>
        </w:r>
        <w:r w:rsidR="00D34543">
          <w:rPr>
            <w:webHidden/>
          </w:rPr>
          <w:fldChar w:fldCharType="begin"/>
        </w:r>
        <w:r w:rsidR="009F7319">
          <w:rPr>
            <w:webHidden/>
          </w:rPr>
          <w:instrText xml:space="preserve"> PAGEREF _Toc270065299 \h </w:instrText>
        </w:r>
        <w:r w:rsidR="00D34543">
          <w:rPr>
            <w:webHidden/>
          </w:rPr>
        </w:r>
        <w:r w:rsidR="00D34543">
          <w:rPr>
            <w:webHidden/>
          </w:rPr>
          <w:fldChar w:fldCharType="separate"/>
        </w:r>
        <w:r w:rsidR="009F7319">
          <w:rPr>
            <w:webHidden/>
          </w:rPr>
          <w:t>14</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00" w:history="1">
        <w:r w:rsidR="009F7319" w:rsidRPr="00242D5B">
          <w:rPr>
            <w:rStyle w:val="Hyperlink"/>
            <w:noProof/>
          </w:rPr>
          <w:t>Donated Assets</w:t>
        </w:r>
        <w:r w:rsidR="009F7319">
          <w:rPr>
            <w:noProof/>
            <w:webHidden/>
          </w:rPr>
          <w:tab/>
        </w:r>
        <w:r w:rsidR="00D34543">
          <w:rPr>
            <w:noProof/>
            <w:webHidden/>
          </w:rPr>
          <w:fldChar w:fldCharType="begin"/>
        </w:r>
        <w:r w:rsidR="009F7319">
          <w:rPr>
            <w:noProof/>
            <w:webHidden/>
          </w:rPr>
          <w:instrText xml:space="preserve"> PAGEREF _Toc270065300 \h </w:instrText>
        </w:r>
        <w:r w:rsidR="00D34543">
          <w:rPr>
            <w:noProof/>
            <w:webHidden/>
          </w:rPr>
        </w:r>
        <w:r w:rsidR="00D34543">
          <w:rPr>
            <w:noProof/>
            <w:webHidden/>
          </w:rPr>
          <w:fldChar w:fldCharType="separate"/>
        </w:r>
        <w:r w:rsidR="009F7319">
          <w:rPr>
            <w:noProof/>
            <w:webHidden/>
          </w:rPr>
          <w:t>14</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01" w:history="1">
        <w:r w:rsidR="009F7319" w:rsidRPr="00242D5B">
          <w:rPr>
            <w:rStyle w:val="Hyperlink"/>
          </w:rPr>
          <w:t>Section 10</w:t>
        </w:r>
        <w:r w:rsidR="009F7319">
          <w:rPr>
            <w:webHidden/>
          </w:rPr>
          <w:tab/>
        </w:r>
        <w:r w:rsidR="00D34543">
          <w:rPr>
            <w:webHidden/>
          </w:rPr>
          <w:fldChar w:fldCharType="begin"/>
        </w:r>
        <w:r w:rsidR="009F7319">
          <w:rPr>
            <w:webHidden/>
          </w:rPr>
          <w:instrText xml:space="preserve"> PAGEREF _Toc270065301 \h </w:instrText>
        </w:r>
        <w:r w:rsidR="00D34543">
          <w:rPr>
            <w:webHidden/>
          </w:rPr>
        </w:r>
        <w:r w:rsidR="00D34543">
          <w:rPr>
            <w:webHidden/>
          </w:rPr>
          <w:fldChar w:fldCharType="separate"/>
        </w:r>
        <w:r w:rsidR="009F7319">
          <w:rPr>
            <w:webHidden/>
          </w:rPr>
          <w:t>15</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02" w:history="1">
        <w:r w:rsidR="009F7319" w:rsidRPr="00242D5B">
          <w:rPr>
            <w:rStyle w:val="Hyperlink"/>
            <w:noProof/>
          </w:rPr>
          <w:t>Agricultural Assets</w:t>
        </w:r>
        <w:r w:rsidR="009F7319">
          <w:rPr>
            <w:noProof/>
            <w:webHidden/>
          </w:rPr>
          <w:tab/>
        </w:r>
        <w:r w:rsidR="00D34543">
          <w:rPr>
            <w:noProof/>
            <w:webHidden/>
          </w:rPr>
          <w:fldChar w:fldCharType="begin"/>
        </w:r>
        <w:r w:rsidR="009F7319">
          <w:rPr>
            <w:noProof/>
            <w:webHidden/>
          </w:rPr>
          <w:instrText xml:space="preserve"> PAGEREF _Toc270065302 \h </w:instrText>
        </w:r>
        <w:r w:rsidR="00D34543">
          <w:rPr>
            <w:noProof/>
            <w:webHidden/>
          </w:rPr>
        </w:r>
        <w:r w:rsidR="00D34543">
          <w:rPr>
            <w:noProof/>
            <w:webHidden/>
          </w:rPr>
          <w:fldChar w:fldCharType="separate"/>
        </w:r>
        <w:r w:rsidR="009F7319">
          <w:rPr>
            <w:noProof/>
            <w:webHidden/>
          </w:rPr>
          <w:t>15</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03" w:history="1">
        <w:r w:rsidR="009F7319" w:rsidRPr="00242D5B">
          <w:rPr>
            <w:rStyle w:val="Hyperlink"/>
          </w:rPr>
          <w:t>Section 11</w:t>
        </w:r>
        <w:r w:rsidR="009F7319">
          <w:rPr>
            <w:webHidden/>
          </w:rPr>
          <w:tab/>
        </w:r>
        <w:r w:rsidR="00D34543">
          <w:rPr>
            <w:webHidden/>
          </w:rPr>
          <w:fldChar w:fldCharType="begin"/>
        </w:r>
        <w:r w:rsidR="009F7319">
          <w:rPr>
            <w:webHidden/>
          </w:rPr>
          <w:instrText xml:space="preserve"> PAGEREF _Toc270065303 \h </w:instrText>
        </w:r>
        <w:r w:rsidR="00D34543">
          <w:rPr>
            <w:webHidden/>
          </w:rPr>
        </w:r>
        <w:r w:rsidR="00D34543">
          <w:rPr>
            <w:webHidden/>
          </w:rPr>
          <w:fldChar w:fldCharType="separate"/>
        </w:r>
        <w:r w:rsidR="009F7319">
          <w:rPr>
            <w:webHidden/>
          </w:rPr>
          <w:t>17</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04" w:history="1">
        <w:r w:rsidR="009F7319" w:rsidRPr="00242D5B">
          <w:rPr>
            <w:rStyle w:val="Hyperlink"/>
            <w:noProof/>
          </w:rPr>
          <w:t>Intangible Assets</w:t>
        </w:r>
        <w:r w:rsidR="009F7319">
          <w:rPr>
            <w:noProof/>
            <w:webHidden/>
          </w:rPr>
          <w:tab/>
        </w:r>
        <w:r w:rsidR="00D34543">
          <w:rPr>
            <w:noProof/>
            <w:webHidden/>
          </w:rPr>
          <w:fldChar w:fldCharType="begin"/>
        </w:r>
        <w:r w:rsidR="009F7319">
          <w:rPr>
            <w:noProof/>
            <w:webHidden/>
          </w:rPr>
          <w:instrText xml:space="preserve"> PAGEREF _Toc270065304 \h </w:instrText>
        </w:r>
        <w:r w:rsidR="00D34543">
          <w:rPr>
            <w:noProof/>
            <w:webHidden/>
          </w:rPr>
        </w:r>
        <w:r w:rsidR="00D34543">
          <w:rPr>
            <w:noProof/>
            <w:webHidden/>
          </w:rPr>
          <w:fldChar w:fldCharType="separate"/>
        </w:r>
        <w:r w:rsidR="009F7319">
          <w:rPr>
            <w:noProof/>
            <w:webHidden/>
          </w:rPr>
          <w:t>17</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05" w:history="1">
        <w:r w:rsidR="009F7319" w:rsidRPr="00242D5B">
          <w:rPr>
            <w:rStyle w:val="Hyperlink"/>
          </w:rPr>
          <w:t>Section 12</w:t>
        </w:r>
        <w:r w:rsidR="009F7319">
          <w:rPr>
            <w:webHidden/>
          </w:rPr>
          <w:tab/>
        </w:r>
        <w:r w:rsidR="00D34543">
          <w:rPr>
            <w:webHidden/>
          </w:rPr>
          <w:fldChar w:fldCharType="begin"/>
        </w:r>
        <w:r w:rsidR="009F7319">
          <w:rPr>
            <w:webHidden/>
          </w:rPr>
          <w:instrText xml:space="preserve"> PAGEREF _Toc270065305 \h </w:instrText>
        </w:r>
        <w:r w:rsidR="00D34543">
          <w:rPr>
            <w:webHidden/>
          </w:rPr>
        </w:r>
        <w:r w:rsidR="00D34543">
          <w:rPr>
            <w:webHidden/>
          </w:rPr>
          <w:fldChar w:fldCharType="separate"/>
        </w:r>
        <w:r w:rsidR="009F7319">
          <w:rPr>
            <w:webHidden/>
          </w:rPr>
          <w:t>20</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06" w:history="1">
        <w:r w:rsidR="009F7319" w:rsidRPr="00242D5B">
          <w:rPr>
            <w:rStyle w:val="Hyperlink"/>
            <w:noProof/>
          </w:rPr>
          <w:t>Capitalisation Criteria</w:t>
        </w:r>
        <w:r w:rsidR="009F7319">
          <w:rPr>
            <w:noProof/>
            <w:webHidden/>
          </w:rPr>
          <w:tab/>
        </w:r>
        <w:r w:rsidR="00D34543">
          <w:rPr>
            <w:noProof/>
            <w:webHidden/>
          </w:rPr>
          <w:fldChar w:fldCharType="begin"/>
        </w:r>
        <w:r w:rsidR="009F7319">
          <w:rPr>
            <w:noProof/>
            <w:webHidden/>
          </w:rPr>
          <w:instrText xml:space="preserve"> PAGEREF _Toc270065306 \h </w:instrText>
        </w:r>
        <w:r w:rsidR="00D34543">
          <w:rPr>
            <w:noProof/>
            <w:webHidden/>
          </w:rPr>
        </w:r>
        <w:r w:rsidR="00D34543">
          <w:rPr>
            <w:noProof/>
            <w:webHidden/>
          </w:rPr>
          <w:fldChar w:fldCharType="separate"/>
        </w:r>
        <w:r w:rsidR="009F7319">
          <w:rPr>
            <w:noProof/>
            <w:webHidden/>
          </w:rPr>
          <w:t>20</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07" w:history="1">
        <w:r w:rsidR="009F7319" w:rsidRPr="00242D5B">
          <w:rPr>
            <w:rStyle w:val="Hyperlink"/>
          </w:rPr>
          <w:t>Section 13</w:t>
        </w:r>
        <w:r w:rsidR="009F7319">
          <w:rPr>
            <w:webHidden/>
          </w:rPr>
          <w:tab/>
        </w:r>
        <w:r w:rsidR="00D34543">
          <w:rPr>
            <w:webHidden/>
          </w:rPr>
          <w:fldChar w:fldCharType="begin"/>
        </w:r>
        <w:r w:rsidR="009F7319">
          <w:rPr>
            <w:webHidden/>
          </w:rPr>
          <w:instrText xml:space="preserve"> PAGEREF _Toc270065307 \h </w:instrText>
        </w:r>
        <w:r w:rsidR="00D34543">
          <w:rPr>
            <w:webHidden/>
          </w:rPr>
        </w:r>
        <w:r w:rsidR="00D34543">
          <w:rPr>
            <w:webHidden/>
          </w:rPr>
          <w:fldChar w:fldCharType="separate"/>
        </w:r>
        <w:r w:rsidR="009F7319">
          <w:rPr>
            <w:webHidden/>
          </w:rPr>
          <w:t>21</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08" w:history="1">
        <w:r w:rsidR="009F7319" w:rsidRPr="00242D5B">
          <w:rPr>
            <w:rStyle w:val="Hyperlink"/>
            <w:noProof/>
          </w:rPr>
          <w:t>Calculation of Capitalisation Cost of Assets</w:t>
        </w:r>
        <w:r w:rsidR="009F7319">
          <w:rPr>
            <w:noProof/>
            <w:webHidden/>
          </w:rPr>
          <w:tab/>
        </w:r>
        <w:r w:rsidR="00D34543">
          <w:rPr>
            <w:noProof/>
            <w:webHidden/>
          </w:rPr>
          <w:fldChar w:fldCharType="begin"/>
        </w:r>
        <w:r w:rsidR="009F7319">
          <w:rPr>
            <w:noProof/>
            <w:webHidden/>
          </w:rPr>
          <w:instrText xml:space="preserve"> PAGEREF _Toc270065308 \h </w:instrText>
        </w:r>
        <w:r w:rsidR="00D34543">
          <w:rPr>
            <w:noProof/>
            <w:webHidden/>
          </w:rPr>
        </w:r>
        <w:r w:rsidR="00D34543">
          <w:rPr>
            <w:noProof/>
            <w:webHidden/>
          </w:rPr>
          <w:fldChar w:fldCharType="separate"/>
        </w:r>
        <w:r w:rsidR="009F7319">
          <w:rPr>
            <w:noProof/>
            <w:webHidden/>
          </w:rPr>
          <w:t>21</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09" w:history="1">
        <w:r w:rsidR="009F7319" w:rsidRPr="00242D5B">
          <w:rPr>
            <w:rStyle w:val="Hyperlink"/>
          </w:rPr>
          <w:t>Section 14</w:t>
        </w:r>
        <w:r w:rsidR="009F7319">
          <w:rPr>
            <w:webHidden/>
          </w:rPr>
          <w:tab/>
        </w:r>
        <w:r w:rsidR="00D34543">
          <w:rPr>
            <w:webHidden/>
          </w:rPr>
          <w:fldChar w:fldCharType="begin"/>
        </w:r>
        <w:r w:rsidR="009F7319">
          <w:rPr>
            <w:webHidden/>
          </w:rPr>
          <w:instrText xml:space="preserve"> PAGEREF _Toc270065309 \h </w:instrText>
        </w:r>
        <w:r w:rsidR="00D34543">
          <w:rPr>
            <w:webHidden/>
          </w:rPr>
        </w:r>
        <w:r w:rsidR="00D34543">
          <w:rPr>
            <w:webHidden/>
          </w:rPr>
          <w:fldChar w:fldCharType="separate"/>
        </w:r>
        <w:r w:rsidR="009F7319">
          <w:rPr>
            <w:webHidden/>
          </w:rPr>
          <w:t>24</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10" w:history="1">
        <w:r w:rsidR="009F7319" w:rsidRPr="00242D5B">
          <w:rPr>
            <w:rStyle w:val="Hyperlink"/>
            <w:noProof/>
          </w:rPr>
          <w:t>Residual Values</w:t>
        </w:r>
        <w:r w:rsidR="009F7319">
          <w:rPr>
            <w:noProof/>
            <w:webHidden/>
          </w:rPr>
          <w:tab/>
        </w:r>
        <w:r w:rsidR="00D34543">
          <w:rPr>
            <w:noProof/>
            <w:webHidden/>
          </w:rPr>
          <w:fldChar w:fldCharType="begin"/>
        </w:r>
        <w:r w:rsidR="009F7319">
          <w:rPr>
            <w:noProof/>
            <w:webHidden/>
          </w:rPr>
          <w:instrText xml:space="preserve"> PAGEREF _Toc270065310 \h </w:instrText>
        </w:r>
        <w:r w:rsidR="00D34543">
          <w:rPr>
            <w:noProof/>
            <w:webHidden/>
          </w:rPr>
        </w:r>
        <w:r w:rsidR="00D34543">
          <w:rPr>
            <w:noProof/>
            <w:webHidden/>
          </w:rPr>
          <w:fldChar w:fldCharType="separate"/>
        </w:r>
        <w:r w:rsidR="009F7319">
          <w:rPr>
            <w:noProof/>
            <w:webHidden/>
          </w:rPr>
          <w:t>24</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11" w:history="1">
        <w:r w:rsidR="009F7319" w:rsidRPr="00242D5B">
          <w:rPr>
            <w:rStyle w:val="Hyperlink"/>
          </w:rPr>
          <w:t>Section 15</w:t>
        </w:r>
        <w:r w:rsidR="009F7319">
          <w:rPr>
            <w:webHidden/>
          </w:rPr>
          <w:tab/>
        </w:r>
        <w:r w:rsidR="00D34543">
          <w:rPr>
            <w:webHidden/>
          </w:rPr>
          <w:fldChar w:fldCharType="begin"/>
        </w:r>
        <w:r w:rsidR="009F7319">
          <w:rPr>
            <w:webHidden/>
          </w:rPr>
          <w:instrText xml:space="preserve"> PAGEREF _Toc270065311 \h </w:instrText>
        </w:r>
        <w:r w:rsidR="00D34543">
          <w:rPr>
            <w:webHidden/>
          </w:rPr>
        </w:r>
        <w:r w:rsidR="00D34543">
          <w:rPr>
            <w:webHidden/>
          </w:rPr>
          <w:fldChar w:fldCharType="separate"/>
        </w:r>
        <w:r w:rsidR="009F7319">
          <w:rPr>
            <w:webHidden/>
          </w:rPr>
          <w:t>25</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12" w:history="1">
        <w:r w:rsidR="009F7319" w:rsidRPr="00242D5B">
          <w:rPr>
            <w:rStyle w:val="Hyperlink"/>
            <w:noProof/>
          </w:rPr>
          <w:t>Depreciation of assets</w:t>
        </w:r>
        <w:r w:rsidR="009F7319">
          <w:rPr>
            <w:noProof/>
            <w:webHidden/>
          </w:rPr>
          <w:tab/>
        </w:r>
        <w:r w:rsidR="00D34543">
          <w:rPr>
            <w:noProof/>
            <w:webHidden/>
          </w:rPr>
          <w:fldChar w:fldCharType="begin"/>
        </w:r>
        <w:r w:rsidR="009F7319">
          <w:rPr>
            <w:noProof/>
            <w:webHidden/>
          </w:rPr>
          <w:instrText xml:space="preserve"> PAGEREF _Toc270065312 \h </w:instrText>
        </w:r>
        <w:r w:rsidR="00D34543">
          <w:rPr>
            <w:noProof/>
            <w:webHidden/>
          </w:rPr>
        </w:r>
        <w:r w:rsidR="00D34543">
          <w:rPr>
            <w:noProof/>
            <w:webHidden/>
          </w:rPr>
          <w:fldChar w:fldCharType="separate"/>
        </w:r>
        <w:r w:rsidR="009F7319">
          <w:rPr>
            <w:noProof/>
            <w:webHidden/>
          </w:rPr>
          <w:t>25</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13" w:history="1">
        <w:r w:rsidR="009F7319" w:rsidRPr="00242D5B">
          <w:rPr>
            <w:rStyle w:val="Hyperlink"/>
          </w:rPr>
          <w:t>Section 16</w:t>
        </w:r>
        <w:r w:rsidR="009F7319">
          <w:rPr>
            <w:webHidden/>
          </w:rPr>
          <w:tab/>
        </w:r>
        <w:r w:rsidR="00D34543">
          <w:rPr>
            <w:webHidden/>
          </w:rPr>
          <w:fldChar w:fldCharType="begin"/>
        </w:r>
        <w:r w:rsidR="009F7319">
          <w:rPr>
            <w:webHidden/>
          </w:rPr>
          <w:instrText xml:space="preserve"> PAGEREF _Toc270065313 \h </w:instrText>
        </w:r>
        <w:r w:rsidR="00D34543">
          <w:rPr>
            <w:webHidden/>
          </w:rPr>
        </w:r>
        <w:r w:rsidR="00D34543">
          <w:rPr>
            <w:webHidden/>
          </w:rPr>
          <w:fldChar w:fldCharType="separate"/>
        </w:r>
        <w:r w:rsidR="009F7319">
          <w:rPr>
            <w:webHidden/>
          </w:rPr>
          <w:t>32</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14" w:history="1">
        <w:r w:rsidR="009F7319" w:rsidRPr="00242D5B">
          <w:rPr>
            <w:rStyle w:val="Hyperlink"/>
            <w:noProof/>
          </w:rPr>
          <w:t>Revaluation of Fixed Assets</w:t>
        </w:r>
        <w:r w:rsidR="009F7319">
          <w:rPr>
            <w:noProof/>
            <w:webHidden/>
          </w:rPr>
          <w:tab/>
        </w:r>
        <w:r w:rsidR="00D34543">
          <w:rPr>
            <w:noProof/>
            <w:webHidden/>
          </w:rPr>
          <w:fldChar w:fldCharType="begin"/>
        </w:r>
        <w:r w:rsidR="009F7319">
          <w:rPr>
            <w:noProof/>
            <w:webHidden/>
          </w:rPr>
          <w:instrText xml:space="preserve"> PAGEREF _Toc270065314 \h </w:instrText>
        </w:r>
        <w:r w:rsidR="00D34543">
          <w:rPr>
            <w:noProof/>
            <w:webHidden/>
          </w:rPr>
        </w:r>
        <w:r w:rsidR="00D34543">
          <w:rPr>
            <w:noProof/>
            <w:webHidden/>
          </w:rPr>
          <w:fldChar w:fldCharType="separate"/>
        </w:r>
        <w:r w:rsidR="009F7319">
          <w:rPr>
            <w:noProof/>
            <w:webHidden/>
          </w:rPr>
          <w:t>32</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15" w:history="1">
        <w:r w:rsidR="009F7319" w:rsidRPr="00242D5B">
          <w:rPr>
            <w:rStyle w:val="Hyperlink"/>
          </w:rPr>
          <w:t>Section 17</w:t>
        </w:r>
        <w:r w:rsidR="009F7319">
          <w:rPr>
            <w:webHidden/>
          </w:rPr>
          <w:tab/>
        </w:r>
        <w:r w:rsidR="00D34543">
          <w:rPr>
            <w:webHidden/>
          </w:rPr>
          <w:fldChar w:fldCharType="begin"/>
        </w:r>
        <w:r w:rsidR="009F7319">
          <w:rPr>
            <w:webHidden/>
          </w:rPr>
          <w:instrText xml:space="preserve"> PAGEREF _Toc270065315 \h </w:instrText>
        </w:r>
        <w:r w:rsidR="00D34543">
          <w:rPr>
            <w:webHidden/>
          </w:rPr>
        </w:r>
        <w:r w:rsidR="00D34543">
          <w:rPr>
            <w:webHidden/>
          </w:rPr>
          <w:fldChar w:fldCharType="separate"/>
        </w:r>
        <w:r w:rsidR="009F7319">
          <w:rPr>
            <w:webHidden/>
          </w:rPr>
          <w:t>34</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16" w:history="1">
        <w:r w:rsidR="009F7319" w:rsidRPr="00242D5B">
          <w:rPr>
            <w:rStyle w:val="Hyperlink"/>
            <w:noProof/>
          </w:rPr>
          <w:t>Disposal of Assets</w:t>
        </w:r>
        <w:r w:rsidR="009F7319">
          <w:rPr>
            <w:noProof/>
            <w:webHidden/>
          </w:rPr>
          <w:tab/>
        </w:r>
        <w:r w:rsidR="00D34543">
          <w:rPr>
            <w:noProof/>
            <w:webHidden/>
          </w:rPr>
          <w:fldChar w:fldCharType="begin"/>
        </w:r>
        <w:r w:rsidR="009F7319">
          <w:rPr>
            <w:noProof/>
            <w:webHidden/>
          </w:rPr>
          <w:instrText xml:space="preserve"> PAGEREF _Toc270065316 \h </w:instrText>
        </w:r>
        <w:r w:rsidR="00D34543">
          <w:rPr>
            <w:noProof/>
            <w:webHidden/>
          </w:rPr>
        </w:r>
        <w:r w:rsidR="00D34543">
          <w:rPr>
            <w:noProof/>
            <w:webHidden/>
          </w:rPr>
          <w:fldChar w:fldCharType="separate"/>
        </w:r>
        <w:r w:rsidR="009F7319">
          <w:rPr>
            <w:noProof/>
            <w:webHidden/>
          </w:rPr>
          <w:t>34</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17" w:history="1">
        <w:r w:rsidR="009F7319" w:rsidRPr="00242D5B">
          <w:rPr>
            <w:rStyle w:val="Hyperlink"/>
          </w:rPr>
          <w:t>Section 18</w:t>
        </w:r>
        <w:r w:rsidR="009F7319">
          <w:rPr>
            <w:webHidden/>
          </w:rPr>
          <w:tab/>
        </w:r>
        <w:r w:rsidR="00D34543">
          <w:rPr>
            <w:webHidden/>
          </w:rPr>
          <w:fldChar w:fldCharType="begin"/>
        </w:r>
        <w:r w:rsidR="009F7319">
          <w:rPr>
            <w:webHidden/>
          </w:rPr>
          <w:instrText xml:space="preserve"> PAGEREF _Toc270065317 \h </w:instrText>
        </w:r>
        <w:r w:rsidR="00D34543">
          <w:rPr>
            <w:webHidden/>
          </w:rPr>
        </w:r>
        <w:r w:rsidR="00D34543">
          <w:rPr>
            <w:webHidden/>
          </w:rPr>
          <w:fldChar w:fldCharType="separate"/>
        </w:r>
        <w:r w:rsidR="009F7319">
          <w:rPr>
            <w:webHidden/>
          </w:rPr>
          <w:t>37</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18" w:history="1">
        <w:r w:rsidR="009F7319" w:rsidRPr="00242D5B">
          <w:rPr>
            <w:rStyle w:val="Hyperlink"/>
            <w:noProof/>
          </w:rPr>
          <w:t>Recognition of Assets in the Financial Statements</w:t>
        </w:r>
        <w:r w:rsidR="009F7319">
          <w:rPr>
            <w:noProof/>
            <w:webHidden/>
          </w:rPr>
          <w:tab/>
        </w:r>
        <w:r w:rsidR="00D34543">
          <w:rPr>
            <w:noProof/>
            <w:webHidden/>
          </w:rPr>
          <w:fldChar w:fldCharType="begin"/>
        </w:r>
        <w:r w:rsidR="009F7319">
          <w:rPr>
            <w:noProof/>
            <w:webHidden/>
          </w:rPr>
          <w:instrText xml:space="preserve"> PAGEREF _Toc270065318 \h </w:instrText>
        </w:r>
        <w:r w:rsidR="00D34543">
          <w:rPr>
            <w:noProof/>
            <w:webHidden/>
          </w:rPr>
        </w:r>
        <w:r w:rsidR="00D34543">
          <w:rPr>
            <w:noProof/>
            <w:webHidden/>
          </w:rPr>
          <w:fldChar w:fldCharType="separate"/>
        </w:r>
        <w:r w:rsidR="009F7319">
          <w:rPr>
            <w:noProof/>
            <w:webHidden/>
          </w:rPr>
          <w:t>37</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19" w:history="1">
        <w:r w:rsidR="009F7319" w:rsidRPr="00242D5B">
          <w:rPr>
            <w:rStyle w:val="Hyperlink"/>
          </w:rPr>
          <w:t>Section 19</w:t>
        </w:r>
        <w:r w:rsidR="009F7319">
          <w:rPr>
            <w:webHidden/>
          </w:rPr>
          <w:tab/>
        </w:r>
        <w:r w:rsidR="00D34543">
          <w:rPr>
            <w:webHidden/>
          </w:rPr>
          <w:fldChar w:fldCharType="begin"/>
        </w:r>
        <w:r w:rsidR="009F7319">
          <w:rPr>
            <w:webHidden/>
          </w:rPr>
          <w:instrText xml:space="preserve"> PAGEREF _Toc270065319 \h </w:instrText>
        </w:r>
        <w:r w:rsidR="00D34543">
          <w:rPr>
            <w:webHidden/>
          </w:rPr>
        </w:r>
        <w:r w:rsidR="00D34543">
          <w:rPr>
            <w:webHidden/>
          </w:rPr>
          <w:fldChar w:fldCharType="separate"/>
        </w:r>
        <w:r w:rsidR="009F7319">
          <w:rPr>
            <w:webHidden/>
          </w:rPr>
          <w:t>39</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20" w:history="1">
        <w:r w:rsidR="009F7319" w:rsidRPr="00242D5B">
          <w:rPr>
            <w:rStyle w:val="Hyperlink"/>
            <w:noProof/>
          </w:rPr>
          <w:t>Funding Sources</w:t>
        </w:r>
        <w:r w:rsidR="009F7319">
          <w:rPr>
            <w:noProof/>
            <w:webHidden/>
          </w:rPr>
          <w:tab/>
        </w:r>
        <w:r w:rsidR="00D34543">
          <w:rPr>
            <w:noProof/>
            <w:webHidden/>
          </w:rPr>
          <w:fldChar w:fldCharType="begin"/>
        </w:r>
        <w:r w:rsidR="009F7319">
          <w:rPr>
            <w:noProof/>
            <w:webHidden/>
          </w:rPr>
          <w:instrText xml:space="preserve"> PAGEREF _Toc270065320 \h </w:instrText>
        </w:r>
        <w:r w:rsidR="00D34543">
          <w:rPr>
            <w:noProof/>
            <w:webHidden/>
          </w:rPr>
        </w:r>
        <w:r w:rsidR="00D34543">
          <w:rPr>
            <w:noProof/>
            <w:webHidden/>
          </w:rPr>
          <w:fldChar w:fldCharType="separate"/>
        </w:r>
        <w:r w:rsidR="009F7319">
          <w:rPr>
            <w:noProof/>
            <w:webHidden/>
          </w:rPr>
          <w:t>39</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21" w:history="1">
        <w:r w:rsidR="009F7319" w:rsidRPr="00242D5B">
          <w:rPr>
            <w:rStyle w:val="Hyperlink"/>
          </w:rPr>
          <w:t>Section 20</w:t>
        </w:r>
        <w:r w:rsidR="009F7319">
          <w:rPr>
            <w:webHidden/>
          </w:rPr>
          <w:tab/>
        </w:r>
        <w:r w:rsidR="00D34543">
          <w:rPr>
            <w:webHidden/>
          </w:rPr>
          <w:fldChar w:fldCharType="begin"/>
        </w:r>
        <w:r w:rsidR="009F7319">
          <w:rPr>
            <w:webHidden/>
          </w:rPr>
          <w:instrText xml:space="preserve"> PAGEREF _Toc270065321 \h </w:instrText>
        </w:r>
        <w:r w:rsidR="00D34543">
          <w:rPr>
            <w:webHidden/>
          </w:rPr>
        </w:r>
        <w:r w:rsidR="00D34543">
          <w:rPr>
            <w:webHidden/>
          </w:rPr>
          <w:fldChar w:fldCharType="separate"/>
        </w:r>
        <w:r w:rsidR="009F7319">
          <w:rPr>
            <w:webHidden/>
          </w:rPr>
          <w:t>42</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22" w:history="1">
        <w:r w:rsidR="009F7319" w:rsidRPr="00242D5B">
          <w:rPr>
            <w:rStyle w:val="Hyperlink"/>
            <w:noProof/>
          </w:rPr>
          <w:t>Impairment Losses</w:t>
        </w:r>
        <w:r w:rsidR="009F7319">
          <w:rPr>
            <w:noProof/>
            <w:webHidden/>
          </w:rPr>
          <w:tab/>
        </w:r>
        <w:r w:rsidR="00D34543">
          <w:rPr>
            <w:noProof/>
            <w:webHidden/>
          </w:rPr>
          <w:fldChar w:fldCharType="begin"/>
        </w:r>
        <w:r w:rsidR="009F7319">
          <w:rPr>
            <w:noProof/>
            <w:webHidden/>
          </w:rPr>
          <w:instrText xml:space="preserve"> PAGEREF _Toc270065322 \h </w:instrText>
        </w:r>
        <w:r w:rsidR="00D34543">
          <w:rPr>
            <w:noProof/>
            <w:webHidden/>
          </w:rPr>
        </w:r>
        <w:r w:rsidR="00D34543">
          <w:rPr>
            <w:noProof/>
            <w:webHidden/>
          </w:rPr>
          <w:fldChar w:fldCharType="separate"/>
        </w:r>
        <w:r w:rsidR="009F7319">
          <w:rPr>
            <w:noProof/>
            <w:webHidden/>
          </w:rPr>
          <w:t>42</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23" w:history="1">
        <w:r w:rsidR="009F7319" w:rsidRPr="00242D5B">
          <w:rPr>
            <w:rStyle w:val="Hyperlink"/>
          </w:rPr>
          <w:t>Section 21</w:t>
        </w:r>
        <w:r w:rsidR="009F7319">
          <w:rPr>
            <w:webHidden/>
          </w:rPr>
          <w:tab/>
        </w:r>
        <w:r w:rsidR="00D34543">
          <w:rPr>
            <w:webHidden/>
          </w:rPr>
          <w:fldChar w:fldCharType="begin"/>
        </w:r>
        <w:r w:rsidR="009F7319">
          <w:rPr>
            <w:webHidden/>
          </w:rPr>
          <w:instrText xml:space="preserve"> PAGEREF _Toc270065323 \h </w:instrText>
        </w:r>
        <w:r w:rsidR="00D34543">
          <w:rPr>
            <w:webHidden/>
          </w:rPr>
        </w:r>
        <w:r w:rsidR="00D34543">
          <w:rPr>
            <w:webHidden/>
          </w:rPr>
          <w:fldChar w:fldCharType="separate"/>
        </w:r>
        <w:r w:rsidR="009F7319">
          <w:rPr>
            <w:webHidden/>
          </w:rPr>
          <w:t>45</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24" w:history="1">
        <w:r w:rsidR="009F7319" w:rsidRPr="00242D5B">
          <w:rPr>
            <w:rStyle w:val="Hyperlink"/>
            <w:noProof/>
          </w:rPr>
          <w:t>Investment Property</w:t>
        </w:r>
        <w:r w:rsidR="009F7319">
          <w:rPr>
            <w:noProof/>
            <w:webHidden/>
          </w:rPr>
          <w:tab/>
        </w:r>
        <w:r w:rsidR="00D34543">
          <w:rPr>
            <w:noProof/>
            <w:webHidden/>
          </w:rPr>
          <w:fldChar w:fldCharType="begin"/>
        </w:r>
        <w:r w:rsidR="009F7319">
          <w:rPr>
            <w:noProof/>
            <w:webHidden/>
          </w:rPr>
          <w:instrText xml:space="preserve"> PAGEREF _Toc270065324 \h </w:instrText>
        </w:r>
        <w:r w:rsidR="00D34543">
          <w:rPr>
            <w:noProof/>
            <w:webHidden/>
          </w:rPr>
        </w:r>
        <w:r w:rsidR="00D34543">
          <w:rPr>
            <w:noProof/>
            <w:webHidden/>
          </w:rPr>
          <w:fldChar w:fldCharType="separate"/>
        </w:r>
        <w:r w:rsidR="009F7319">
          <w:rPr>
            <w:noProof/>
            <w:webHidden/>
          </w:rPr>
          <w:t>45</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25" w:history="1">
        <w:r w:rsidR="009F7319" w:rsidRPr="00242D5B">
          <w:rPr>
            <w:rStyle w:val="Hyperlink"/>
          </w:rPr>
          <w:t>Section 22</w:t>
        </w:r>
        <w:r w:rsidR="009F7319">
          <w:rPr>
            <w:webHidden/>
          </w:rPr>
          <w:tab/>
        </w:r>
        <w:r w:rsidR="00D34543">
          <w:rPr>
            <w:webHidden/>
          </w:rPr>
          <w:fldChar w:fldCharType="begin"/>
        </w:r>
        <w:r w:rsidR="009F7319">
          <w:rPr>
            <w:webHidden/>
          </w:rPr>
          <w:instrText xml:space="preserve"> PAGEREF _Toc270065325 \h </w:instrText>
        </w:r>
        <w:r w:rsidR="00D34543">
          <w:rPr>
            <w:webHidden/>
          </w:rPr>
        </w:r>
        <w:r w:rsidR="00D34543">
          <w:rPr>
            <w:webHidden/>
          </w:rPr>
          <w:fldChar w:fldCharType="separate"/>
        </w:r>
        <w:r w:rsidR="009F7319">
          <w:rPr>
            <w:webHidden/>
          </w:rPr>
          <w:t>51</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26" w:history="1">
        <w:r w:rsidR="009F7319" w:rsidRPr="00242D5B">
          <w:rPr>
            <w:rStyle w:val="Hyperlink"/>
            <w:noProof/>
          </w:rPr>
          <w:t>Replacement Strategy</w:t>
        </w:r>
        <w:r w:rsidR="009F7319">
          <w:rPr>
            <w:noProof/>
            <w:webHidden/>
          </w:rPr>
          <w:tab/>
        </w:r>
        <w:r w:rsidR="00D34543">
          <w:rPr>
            <w:noProof/>
            <w:webHidden/>
          </w:rPr>
          <w:fldChar w:fldCharType="begin"/>
        </w:r>
        <w:r w:rsidR="009F7319">
          <w:rPr>
            <w:noProof/>
            <w:webHidden/>
          </w:rPr>
          <w:instrText xml:space="preserve"> PAGEREF _Toc270065326 \h </w:instrText>
        </w:r>
        <w:r w:rsidR="00D34543">
          <w:rPr>
            <w:noProof/>
            <w:webHidden/>
          </w:rPr>
        </w:r>
        <w:r w:rsidR="00D34543">
          <w:rPr>
            <w:noProof/>
            <w:webHidden/>
          </w:rPr>
          <w:fldChar w:fldCharType="separate"/>
        </w:r>
        <w:r w:rsidR="009F7319">
          <w:rPr>
            <w:noProof/>
            <w:webHidden/>
          </w:rPr>
          <w:t>51</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27" w:history="1">
        <w:r w:rsidR="009F7319" w:rsidRPr="00242D5B">
          <w:rPr>
            <w:rStyle w:val="Hyperlink"/>
          </w:rPr>
          <w:t>Section 23</w:t>
        </w:r>
        <w:r w:rsidR="009F7319">
          <w:rPr>
            <w:webHidden/>
          </w:rPr>
          <w:tab/>
        </w:r>
        <w:r w:rsidR="00D34543">
          <w:rPr>
            <w:webHidden/>
          </w:rPr>
          <w:fldChar w:fldCharType="begin"/>
        </w:r>
        <w:r w:rsidR="009F7319">
          <w:rPr>
            <w:webHidden/>
          </w:rPr>
          <w:instrText xml:space="preserve"> PAGEREF _Toc270065327 \h </w:instrText>
        </w:r>
        <w:r w:rsidR="00D34543">
          <w:rPr>
            <w:webHidden/>
          </w:rPr>
        </w:r>
        <w:r w:rsidR="00D34543">
          <w:rPr>
            <w:webHidden/>
          </w:rPr>
          <w:fldChar w:fldCharType="separate"/>
        </w:r>
        <w:r w:rsidR="009F7319">
          <w:rPr>
            <w:webHidden/>
          </w:rPr>
          <w:t>52</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28" w:history="1">
        <w:r w:rsidR="009F7319" w:rsidRPr="00242D5B">
          <w:rPr>
            <w:rStyle w:val="Hyperlink"/>
            <w:noProof/>
          </w:rPr>
          <w:t>Asset Risk Management</w:t>
        </w:r>
        <w:r w:rsidR="009F7319">
          <w:rPr>
            <w:noProof/>
            <w:webHidden/>
          </w:rPr>
          <w:tab/>
        </w:r>
        <w:r w:rsidR="00D34543">
          <w:rPr>
            <w:noProof/>
            <w:webHidden/>
          </w:rPr>
          <w:fldChar w:fldCharType="begin"/>
        </w:r>
        <w:r w:rsidR="009F7319">
          <w:rPr>
            <w:noProof/>
            <w:webHidden/>
          </w:rPr>
          <w:instrText xml:space="preserve"> PAGEREF _Toc270065328 \h </w:instrText>
        </w:r>
        <w:r w:rsidR="00D34543">
          <w:rPr>
            <w:noProof/>
            <w:webHidden/>
          </w:rPr>
        </w:r>
        <w:r w:rsidR="00D34543">
          <w:rPr>
            <w:noProof/>
            <w:webHidden/>
          </w:rPr>
          <w:fldChar w:fldCharType="separate"/>
        </w:r>
        <w:r w:rsidR="009F7319">
          <w:rPr>
            <w:noProof/>
            <w:webHidden/>
          </w:rPr>
          <w:t>52</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29" w:history="1">
        <w:r w:rsidR="009F7319" w:rsidRPr="00242D5B">
          <w:rPr>
            <w:rStyle w:val="Hyperlink"/>
          </w:rPr>
          <w:t>Section 24</w:t>
        </w:r>
        <w:r w:rsidR="009F7319">
          <w:rPr>
            <w:webHidden/>
          </w:rPr>
          <w:tab/>
        </w:r>
        <w:r w:rsidR="00D34543">
          <w:rPr>
            <w:webHidden/>
          </w:rPr>
          <w:fldChar w:fldCharType="begin"/>
        </w:r>
        <w:r w:rsidR="009F7319">
          <w:rPr>
            <w:webHidden/>
          </w:rPr>
          <w:instrText xml:space="preserve"> PAGEREF _Toc270065329 \h </w:instrText>
        </w:r>
        <w:r w:rsidR="00D34543">
          <w:rPr>
            <w:webHidden/>
          </w:rPr>
        </w:r>
        <w:r w:rsidR="00D34543">
          <w:rPr>
            <w:webHidden/>
          </w:rPr>
          <w:fldChar w:fldCharType="separate"/>
        </w:r>
        <w:r w:rsidR="009F7319">
          <w:rPr>
            <w:webHidden/>
          </w:rPr>
          <w:t>54</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30" w:history="1">
        <w:r w:rsidR="009F7319" w:rsidRPr="00242D5B">
          <w:rPr>
            <w:rStyle w:val="Hyperlink"/>
            <w:noProof/>
          </w:rPr>
          <w:t>Maintenance of Assets</w:t>
        </w:r>
        <w:r w:rsidR="009F7319">
          <w:rPr>
            <w:noProof/>
            <w:webHidden/>
          </w:rPr>
          <w:tab/>
        </w:r>
        <w:r w:rsidR="00D34543">
          <w:rPr>
            <w:noProof/>
            <w:webHidden/>
          </w:rPr>
          <w:fldChar w:fldCharType="begin"/>
        </w:r>
        <w:r w:rsidR="009F7319">
          <w:rPr>
            <w:noProof/>
            <w:webHidden/>
          </w:rPr>
          <w:instrText xml:space="preserve"> PAGEREF _Toc270065330 \h </w:instrText>
        </w:r>
        <w:r w:rsidR="00D34543">
          <w:rPr>
            <w:noProof/>
            <w:webHidden/>
          </w:rPr>
        </w:r>
        <w:r w:rsidR="00D34543">
          <w:rPr>
            <w:noProof/>
            <w:webHidden/>
          </w:rPr>
          <w:fldChar w:fldCharType="separate"/>
        </w:r>
        <w:r w:rsidR="009F7319">
          <w:rPr>
            <w:noProof/>
            <w:webHidden/>
          </w:rPr>
          <w:t>54</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31" w:history="1">
        <w:r w:rsidR="009F7319" w:rsidRPr="00242D5B">
          <w:rPr>
            <w:rStyle w:val="Hyperlink"/>
          </w:rPr>
          <w:t>Section 25</w:t>
        </w:r>
        <w:r w:rsidR="009F7319">
          <w:rPr>
            <w:webHidden/>
          </w:rPr>
          <w:tab/>
        </w:r>
        <w:r w:rsidR="00D34543">
          <w:rPr>
            <w:webHidden/>
          </w:rPr>
          <w:fldChar w:fldCharType="begin"/>
        </w:r>
        <w:r w:rsidR="009F7319">
          <w:rPr>
            <w:webHidden/>
          </w:rPr>
          <w:instrText xml:space="preserve"> PAGEREF _Toc270065331 \h </w:instrText>
        </w:r>
        <w:r w:rsidR="00D34543">
          <w:rPr>
            <w:webHidden/>
          </w:rPr>
        </w:r>
        <w:r w:rsidR="00D34543">
          <w:rPr>
            <w:webHidden/>
          </w:rPr>
          <w:fldChar w:fldCharType="separate"/>
        </w:r>
        <w:r w:rsidR="009F7319">
          <w:rPr>
            <w:webHidden/>
          </w:rPr>
          <w:t>56</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32" w:history="1">
        <w:r w:rsidR="009F7319" w:rsidRPr="00242D5B">
          <w:rPr>
            <w:rStyle w:val="Hyperlink"/>
            <w:noProof/>
          </w:rPr>
          <w:t>General Requirements</w:t>
        </w:r>
        <w:r w:rsidR="009F7319">
          <w:rPr>
            <w:noProof/>
            <w:webHidden/>
          </w:rPr>
          <w:tab/>
        </w:r>
        <w:r w:rsidR="00D34543">
          <w:rPr>
            <w:noProof/>
            <w:webHidden/>
          </w:rPr>
          <w:fldChar w:fldCharType="begin"/>
        </w:r>
        <w:r w:rsidR="009F7319">
          <w:rPr>
            <w:noProof/>
            <w:webHidden/>
          </w:rPr>
          <w:instrText xml:space="preserve"> PAGEREF _Toc270065332 \h </w:instrText>
        </w:r>
        <w:r w:rsidR="00D34543">
          <w:rPr>
            <w:noProof/>
            <w:webHidden/>
          </w:rPr>
        </w:r>
        <w:r w:rsidR="00D34543">
          <w:rPr>
            <w:noProof/>
            <w:webHidden/>
          </w:rPr>
          <w:fldChar w:fldCharType="separate"/>
        </w:r>
        <w:r w:rsidR="009F7319">
          <w:rPr>
            <w:noProof/>
            <w:webHidden/>
          </w:rPr>
          <w:t>56</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33" w:history="1">
        <w:r w:rsidR="009F7319" w:rsidRPr="00242D5B">
          <w:rPr>
            <w:rStyle w:val="Hyperlink"/>
          </w:rPr>
          <w:t>Annexure A</w:t>
        </w:r>
        <w:r w:rsidR="009F7319">
          <w:rPr>
            <w:webHidden/>
          </w:rPr>
          <w:tab/>
        </w:r>
        <w:r w:rsidR="00D34543">
          <w:rPr>
            <w:webHidden/>
          </w:rPr>
          <w:fldChar w:fldCharType="begin"/>
        </w:r>
        <w:r w:rsidR="009F7319">
          <w:rPr>
            <w:webHidden/>
          </w:rPr>
          <w:instrText xml:space="preserve"> PAGEREF _Toc270065333 \h </w:instrText>
        </w:r>
        <w:r w:rsidR="00D34543">
          <w:rPr>
            <w:webHidden/>
          </w:rPr>
        </w:r>
        <w:r w:rsidR="00D34543">
          <w:rPr>
            <w:webHidden/>
          </w:rPr>
          <w:fldChar w:fldCharType="separate"/>
        </w:r>
        <w:r w:rsidR="009F7319">
          <w:rPr>
            <w:webHidden/>
          </w:rPr>
          <w:t>60</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34" w:history="1">
        <w:r w:rsidR="009F7319" w:rsidRPr="00242D5B">
          <w:rPr>
            <w:rStyle w:val="Hyperlink"/>
            <w:noProof/>
          </w:rPr>
          <w:t>Asset Useful Live Guide</w:t>
        </w:r>
        <w:r w:rsidR="009F7319">
          <w:rPr>
            <w:noProof/>
            <w:webHidden/>
          </w:rPr>
          <w:tab/>
        </w:r>
        <w:r w:rsidR="00D34543">
          <w:rPr>
            <w:noProof/>
            <w:webHidden/>
          </w:rPr>
          <w:fldChar w:fldCharType="begin"/>
        </w:r>
        <w:r w:rsidR="009F7319">
          <w:rPr>
            <w:noProof/>
            <w:webHidden/>
          </w:rPr>
          <w:instrText xml:space="preserve"> PAGEREF _Toc270065334 \h </w:instrText>
        </w:r>
        <w:r w:rsidR="00D34543">
          <w:rPr>
            <w:noProof/>
            <w:webHidden/>
          </w:rPr>
        </w:r>
        <w:r w:rsidR="00D34543">
          <w:rPr>
            <w:noProof/>
            <w:webHidden/>
          </w:rPr>
          <w:fldChar w:fldCharType="separate"/>
        </w:r>
        <w:r w:rsidR="009F7319">
          <w:rPr>
            <w:noProof/>
            <w:webHidden/>
          </w:rPr>
          <w:t>60</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35" w:history="1">
        <w:r w:rsidR="009F7319" w:rsidRPr="00242D5B">
          <w:rPr>
            <w:rStyle w:val="Hyperlink"/>
          </w:rPr>
          <w:t>Annexure B</w:t>
        </w:r>
        <w:r w:rsidR="009F7319">
          <w:rPr>
            <w:webHidden/>
          </w:rPr>
          <w:tab/>
        </w:r>
        <w:r w:rsidR="00D34543">
          <w:rPr>
            <w:webHidden/>
          </w:rPr>
          <w:fldChar w:fldCharType="begin"/>
        </w:r>
        <w:r w:rsidR="009F7319">
          <w:rPr>
            <w:webHidden/>
          </w:rPr>
          <w:instrText xml:space="preserve"> PAGEREF _Toc270065335 \h </w:instrText>
        </w:r>
        <w:r w:rsidR="00D34543">
          <w:rPr>
            <w:webHidden/>
          </w:rPr>
        </w:r>
        <w:r w:rsidR="00D34543">
          <w:rPr>
            <w:webHidden/>
          </w:rPr>
          <w:fldChar w:fldCharType="separate"/>
        </w:r>
        <w:r w:rsidR="009F7319">
          <w:rPr>
            <w:webHidden/>
          </w:rPr>
          <w:t>67</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36" w:history="1">
        <w:r w:rsidR="009F7319" w:rsidRPr="00242D5B">
          <w:rPr>
            <w:rStyle w:val="Hyperlink"/>
            <w:noProof/>
          </w:rPr>
          <w:t>Paraphrase of Section 14 of the Municipal Finance Management Act 2004</w:t>
        </w:r>
        <w:r w:rsidR="009F7319">
          <w:rPr>
            <w:noProof/>
            <w:webHidden/>
          </w:rPr>
          <w:tab/>
        </w:r>
        <w:r w:rsidR="00D34543">
          <w:rPr>
            <w:noProof/>
            <w:webHidden/>
          </w:rPr>
          <w:fldChar w:fldCharType="begin"/>
        </w:r>
        <w:r w:rsidR="009F7319">
          <w:rPr>
            <w:noProof/>
            <w:webHidden/>
          </w:rPr>
          <w:instrText xml:space="preserve"> PAGEREF _Toc270065336 \h </w:instrText>
        </w:r>
        <w:r w:rsidR="00D34543">
          <w:rPr>
            <w:noProof/>
            <w:webHidden/>
          </w:rPr>
        </w:r>
        <w:r w:rsidR="00D34543">
          <w:rPr>
            <w:noProof/>
            <w:webHidden/>
          </w:rPr>
          <w:fldChar w:fldCharType="separate"/>
        </w:r>
        <w:r w:rsidR="009F7319">
          <w:rPr>
            <w:noProof/>
            <w:webHidden/>
          </w:rPr>
          <w:t>67</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37" w:history="1">
        <w:r w:rsidR="009F7319" w:rsidRPr="00242D5B">
          <w:rPr>
            <w:rStyle w:val="Hyperlink"/>
          </w:rPr>
          <w:t>Annexure C</w:t>
        </w:r>
        <w:r w:rsidR="009F7319">
          <w:rPr>
            <w:webHidden/>
          </w:rPr>
          <w:tab/>
        </w:r>
        <w:r w:rsidR="00D34543">
          <w:rPr>
            <w:webHidden/>
          </w:rPr>
          <w:fldChar w:fldCharType="begin"/>
        </w:r>
        <w:r w:rsidR="009F7319">
          <w:rPr>
            <w:webHidden/>
          </w:rPr>
          <w:instrText xml:space="preserve"> PAGEREF _Toc270065337 \h </w:instrText>
        </w:r>
        <w:r w:rsidR="00D34543">
          <w:rPr>
            <w:webHidden/>
          </w:rPr>
        </w:r>
        <w:r w:rsidR="00D34543">
          <w:rPr>
            <w:webHidden/>
          </w:rPr>
          <w:fldChar w:fldCharType="separate"/>
        </w:r>
        <w:r w:rsidR="009F7319">
          <w:rPr>
            <w:webHidden/>
          </w:rPr>
          <w:t>68</w:t>
        </w:r>
        <w:r w:rsidR="00D34543">
          <w:rPr>
            <w:webHidden/>
          </w:rPr>
          <w:fldChar w:fldCharType="end"/>
        </w:r>
      </w:hyperlink>
    </w:p>
    <w:p w:rsidR="009F7319" w:rsidRDefault="00BF7F4E">
      <w:pPr>
        <w:pStyle w:val="TOC2"/>
        <w:tabs>
          <w:tab w:val="right" w:leader="dot" w:pos="9814"/>
        </w:tabs>
        <w:rPr>
          <w:rFonts w:asciiTheme="minorHAnsi" w:eastAsiaTheme="minorEastAsia" w:hAnsiTheme="minorHAnsi" w:cstheme="minorBidi"/>
          <w:noProof/>
          <w:sz w:val="22"/>
          <w:szCs w:val="22"/>
          <w:lang w:eastAsia="en-ZA"/>
        </w:rPr>
      </w:pPr>
      <w:hyperlink w:anchor="_Toc270065338" w:history="1">
        <w:r w:rsidR="009F7319" w:rsidRPr="00242D5B">
          <w:rPr>
            <w:rStyle w:val="Hyperlink"/>
            <w:noProof/>
          </w:rPr>
          <w:t>GRAP 13 Definitions of Finance Leases</w:t>
        </w:r>
        <w:r w:rsidR="009F7319">
          <w:rPr>
            <w:noProof/>
            <w:webHidden/>
          </w:rPr>
          <w:tab/>
        </w:r>
        <w:r w:rsidR="00D34543">
          <w:rPr>
            <w:noProof/>
            <w:webHidden/>
          </w:rPr>
          <w:fldChar w:fldCharType="begin"/>
        </w:r>
        <w:r w:rsidR="009F7319">
          <w:rPr>
            <w:noProof/>
            <w:webHidden/>
          </w:rPr>
          <w:instrText xml:space="preserve"> PAGEREF _Toc270065338 \h </w:instrText>
        </w:r>
        <w:r w:rsidR="00D34543">
          <w:rPr>
            <w:noProof/>
            <w:webHidden/>
          </w:rPr>
        </w:r>
        <w:r w:rsidR="00D34543">
          <w:rPr>
            <w:noProof/>
            <w:webHidden/>
          </w:rPr>
          <w:fldChar w:fldCharType="separate"/>
        </w:r>
        <w:r w:rsidR="009F7319">
          <w:rPr>
            <w:noProof/>
            <w:webHidden/>
          </w:rPr>
          <w:t>68</w:t>
        </w:r>
        <w:r w:rsidR="00D34543">
          <w:rPr>
            <w:noProof/>
            <w:webHidden/>
          </w:rPr>
          <w:fldChar w:fldCharType="end"/>
        </w:r>
      </w:hyperlink>
    </w:p>
    <w:p w:rsidR="009F7319" w:rsidRDefault="00BF7F4E">
      <w:pPr>
        <w:pStyle w:val="TOC1"/>
        <w:rPr>
          <w:rFonts w:asciiTheme="minorHAnsi" w:eastAsiaTheme="minorEastAsia" w:hAnsiTheme="minorHAnsi" w:cstheme="minorBidi"/>
          <w:b w:val="0"/>
          <w:lang w:eastAsia="en-ZA"/>
        </w:rPr>
      </w:pPr>
      <w:hyperlink w:anchor="_Toc270065339" w:history="1">
        <w:r w:rsidR="009F7319" w:rsidRPr="00242D5B">
          <w:rPr>
            <w:rStyle w:val="Hyperlink"/>
          </w:rPr>
          <w:t>Document Version Control</w:t>
        </w:r>
        <w:r w:rsidR="009F7319">
          <w:rPr>
            <w:webHidden/>
          </w:rPr>
          <w:tab/>
        </w:r>
        <w:r w:rsidR="00D34543">
          <w:rPr>
            <w:webHidden/>
          </w:rPr>
          <w:fldChar w:fldCharType="begin"/>
        </w:r>
        <w:r w:rsidR="009F7319">
          <w:rPr>
            <w:webHidden/>
          </w:rPr>
          <w:instrText xml:space="preserve"> PAGEREF _Toc270065339 \h </w:instrText>
        </w:r>
        <w:r w:rsidR="00D34543">
          <w:rPr>
            <w:webHidden/>
          </w:rPr>
        </w:r>
        <w:r w:rsidR="00D34543">
          <w:rPr>
            <w:webHidden/>
          </w:rPr>
          <w:fldChar w:fldCharType="separate"/>
        </w:r>
        <w:r w:rsidR="009F7319">
          <w:rPr>
            <w:webHidden/>
          </w:rPr>
          <w:t>69</w:t>
        </w:r>
        <w:r w:rsidR="00D34543">
          <w:rPr>
            <w:webHidden/>
          </w:rPr>
          <w:fldChar w:fldCharType="end"/>
        </w:r>
      </w:hyperlink>
    </w:p>
    <w:p w:rsidR="00FE3C10" w:rsidRPr="004D1C3B" w:rsidRDefault="00D34543" w:rsidP="001A1E32">
      <w:pPr>
        <w:spacing w:line="360" w:lineRule="auto"/>
        <w:ind w:right="468"/>
        <w:rPr>
          <w:rFonts w:ascii="Tahoma" w:hAnsi="Tahoma" w:cs="Tahoma"/>
          <w:b/>
          <w:color w:val="99CC00"/>
        </w:rPr>
      </w:pPr>
      <w:r w:rsidRPr="00C770F3">
        <w:rPr>
          <w:b/>
          <w:sz w:val="22"/>
          <w:szCs w:val="22"/>
        </w:rPr>
        <w:fldChar w:fldCharType="end"/>
      </w:r>
      <w:r w:rsidR="00FE3C10" w:rsidRPr="004D1C3B">
        <w:rPr>
          <w:rFonts w:ascii="Tahoma" w:hAnsi="Tahoma" w:cs="Tahoma"/>
          <w:b/>
          <w:color w:val="99CC00"/>
        </w:rPr>
        <w:br w:type="page"/>
      </w:r>
    </w:p>
    <w:p w:rsidR="007926D9" w:rsidRPr="004D1C3B" w:rsidRDefault="00FE3C10" w:rsidP="001A1E32">
      <w:pPr>
        <w:pStyle w:val="Head"/>
      </w:pPr>
      <w:bookmarkStart w:id="1" w:name="_Toc270065278"/>
      <w:r w:rsidRPr="004D1C3B">
        <w:lastRenderedPageBreak/>
        <w:t>Definitions and Abbreviations</w:t>
      </w:r>
      <w:bookmarkEnd w:id="1"/>
    </w:p>
    <w:p w:rsidR="007926D9" w:rsidRPr="004D1C3B" w:rsidRDefault="007926D9" w:rsidP="001A1E32">
      <w:pPr>
        <w:tabs>
          <w:tab w:val="left" w:pos="6780"/>
        </w:tabs>
        <w:spacing w:line="360" w:lineRule="auto"/>
        <w:ind w:right="468"/>
        <w:rPr>
          <w:rFonts w:ascii="Tahoma" w:hAnsi="Tahoma" w:cs="Tahoma"/>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7926D9" w:rsidRPr="004D1C3B" w:rsidTr="00FE3C10">
        <w:trPr>
          <w:tblHeader/>
        </w:trPr>
        <w:tc>
          <w:tcPr>
            <w:tcW w:w="252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b/>
                <w:sz w:val="22"/>
                <w:szCs w:val="22"/>
              </w:rPr>
            </w:pPr>
            <w:r w:rsidRPr="004D1C3B">
              <w:rPr>
                <w:rFonts w:ascii="Arial" w:hAnsi="Arial" w:cs="Arial"/>
                <w:b/>
                <w:sz w:val="22"/>
                <w:szCs w:val="22"/>
              </w:rPr>
              <w:t>Item</w:t>
            </w:r>
          </w:p>
        </w:tc>
        <w:tc>
          <w:tcPr>
            <w:tcW w:w="6840" w:type="dxa"/>
            <w:tcBorders>
              <w:top w:val="single" w:sz="4" w:space="0" w:color="auto"/>
              <w:left w:val="single" w:sz="4" w:space="0" w:color="auto"/>
              <w:bottom w:val="single" w:sz="4" w:space="0" w:color="auto"/>
              <w:right w:val="single" w:sz="4" w:space="0" w:color="auto"/>
            </w:tcBorders>
            <w:shd w:val="clear" w:color="auto" w:fill="002060"/>
            <w:vAlign w:val="center"/>
          </w:tcPr>
          <w:p w:rsidR="007926D9" w:rsidRPr="004D1C3B" w:rsidRDefault="00FE3C10" w:rsidP="001A1E32">
            <w:pPr>
              <w:spacing w:line="360" w:lineRule="auto"/>
              <w:ind w:right="468"/>
              <w:rPr>
                <w:rFonts w:ascii="Arial" w:hAnsi="Arial" w:cs="Arial"/>
                <w:sz w:val="22"/>
                <w:szCs w:val="22"/>
              </w:rPr>
            </w:pPr>
            <w:r w:rsidRPr="004D1C3B">
              <w:rPr>
                <w:rFonts w:ascii="Arial" w:hAnsi="Arial" w:cs="Arial"/>
                <w:b/>
                <w:sz w:val="22"/>
                <w:szCs w:val="22"/>
              </w:rPr>
              <w:t>Description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Asset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B9622F"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entity </w:t>
            </w:r>
            <w:r w:rsidR="00795D5C" w:rsidRPr="004D1C3B">
              <w:rPr>
                <w:rFonts w:ascii="Arial" w:hAnsi="Arial" w:cs="Arial"/>
                <w:sz w:val="22"/>
                <w:szCs w:val="22"/>
              </w:rPr>
              <w:t>which is expected to last more than twelve months and from which future economic benefits or service potential will flow.</w:t>
            </w:r>
            <w:r w:rsidRPr="004D1C3B">
              <w:rPr>
                <w:rFonts w:ascii="Arial" w:hAnsi="Arial" w:cs="Arial"/>
                <w:sz w:val="22"/>
                <w:szCs w:val="22"/>
              </w:rPr>
              <w:t xml:space="preserve"> </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Carrying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at which an asset is included in the statement or financial position after deducting any accumulated depreciation and any impairment losses thereon.</w:t>
            </w:r>
          </w:p>
        </w:tc>
      </w:tr>
      <w:tr w:rsidR="003E1385" w:rsidRPr="004D1C3B">
        <w:tc>
          <w:tcPr>
            <w:tcW w:w="2520" w:type="dxa"/>
            <w:tcBorders>
              <w:top w:val="single" w:sz="4" w:space="0" w:color="auto"/>
              <w:left w:val="single" w:sz="4" w:space="0" w:color="auto"/>
              <w:bottom w:val="single" w:sz="4" w:space="0" w:color="auto"/>
              <w:right w:val="single" w:sz="4" w:space="0" w:color="auto"/>
            </w:tcBorders>
            <w:vAlign w:val="center"/>
          </w:tcPr>
          <w:p w:rsidR="003E1385" w:rsidRPr="004D1C3B" w:rsidRDefault="003E1385" w:rsidP="001A1E32">
            <w:pPr>
              <w:spacing w:line="360" w:lineRule="auto"/>
              <w:ind w:right="468"/>
              <w:rPr>
                <w:rFonts w:ascii="Arial" w:hAnsi="Arial" w:cs="Arial"/>
                <w:b/>
                <w:sz w:val="22"/>
                <w:szCs w:val="22"/>
              </w:rPr>
            </w:pPr>
            <w:r w:rsidRPr="004D1C3B">
              <w:rPr>
                <w:rFonts w:ascii="Arial" w:hAnsi="Arial" w:cs="Arial"/>
                <w:b/>
                <w:sz w:val="22"/>
                <w:szCs w:val="22"/>
              </w:rPr>
              <w:t>CFO</w:t>
            </w:r>
          </w:p>
        </w:tc>
        <w:tc>
          <w:tcPr>
            <w:tcW w:w="6840" w:type="dxa"/>
            <w:tcBorders>
              <w:top w:val="single" w:sz="4" w:space="0" w:color="auto"/>
              <w:left w:val="single" w:sz="4" w:space="0" w:color="auto"/>
              <w:bottom w:val="single" w:sz="4" w:space="0" w:color="auto"/>
              <w:right w:val="single" w:sz="4" w:space="0" w:color="auto"/>
            </w:tcBorders>
          </w:tcPr>
          <w:p w:rsidR="003E1385" w:rsidRPr="004D1C3B" w:rsidRDefault="003E138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Chief Financial Officer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Cost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of cash or cash equivalents paid or the fair value of the other consideration given to acquire an asset at the time of its acquisition or construction.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Depreciation</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This is the systematic allocation of the </w:t>
            </w:r>
            <w:r w:rsidR="00795D5C" w:rsidRPr="004D1C3B">
              <w:rPr>
                <w:rFonts w:ascii="Arial" w:hAnsi="Arial" w:cs="Arial"/>
                <w:sz w:val="22"/>
                <w:szCs w:val="22"/>
              </w:rPr>
              <w:t>cost of use</w:t>
            </w:r>
            <w:r w:rsidRPr="004D1C3B">
              <w:rPr>
                <w:rFonts w:ascii="Arial" w:hAnsi="Arial" w:cs="Arial"/>
                <w:sz w:val="22"/>
                <w:szCs w:val="22"/>
              </w:rPr>
              <w:t xml:space="preserve"> of an asset over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Depreciable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cost of an asset, or other amount substituted for</w:t>
            </w:r>
            <w:r w:rsidR="00795D5C" w:rsidRPr="004D1C3B">
              <w:rPr>
                <w:rFonts w:ascii="Arial" w:hAnsi="Arial" w:cs="Arial"/>
                <w:sz w:val="22"/>
                <w:szCs w:val="22"/>
              </w:rPr>
              <w:t xml:space="preserve"> </w:t>
            </w:r>
            <w:r w:rsidRPr="004D1C3B">
              <w:rPr>
                <w:rFonts w:ascii="Arial" w:hAnsi="Arial" w:cs="Arial"/>
                <w:sz w:val="22"/>
                <w:szCs w:val="22"/>
              </w:rPr>
              <w:t>cost in the financial statements, less its residual value</w:t>
            </w:r>
            <w:r w:rsidR="008D24BA" w:rsidRPr="004D1C3B">
              <w:rPr>
                <w:rFonts w:ascii="Arial" w:hAnsi="Arial" w:cs="Arial"/>
                <w:bCs/>
                <w:i/>
                <w:iCs/>
                <w:sz w:val="22"/>
                <w:szCs w:val="22"/>
                <w:lang w:eastAsia="en-GB"/>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Fair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amount for which an asset could be exchanged or a liability settled between knowledgeable, willing parties in an arm's length transaction.</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FAR</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Fixed Assets Register</w:t>
            </w:r>
          </w:p>
        </w:tc>
      </w:tr>
      <w:tr w:rsidR="007926D9" w:rsidRPr="004D1C3B">
        <w:tc>
          <w:tcPr>
            <w:tcW w:w="2520" w:type="dxa"/>
            <w:tcBorders>
              <w:top w:val="single" w:sz="4" w:space="0" w:color="auto"/>
              <w:left w:val="single" w:sz="4" w:space="0" w:color="auto"/>
              <w:bottom w:val="single" w:sz="4" w:space="0" w:color="auto"/>
              <w:right w:val="single" w:sz="4" w:space="0" w:color="auto"/>
            </w:tcBorders>
            <w:vAlign w:val="center"/>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GRAP</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Standards of Generally Recognised Accounting Practice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IAS</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International Accounting Standards</w:t>
            </w:r>
          </w:p>
        </w:tc>
      </w:tr>
      <w:tr w:rsidR="00777A06" w:rsidRPr="004D1C3B">
        <w:tc>
          <w:tcPr>
            <w:tcW w:w="2520" w:type="dxa"/>
            <w:tcBorders>
              <w:top w:val="single" w:sz="4" w:space="0" w:color="auto"/>
              <w:left w:val="single" w:sz="4" w:space="0" w:color="auto"/>
              <w:bottom w:val="single" w:sz="4" w:space="0" w:color="auto"/>
              <w:right w:val="single" w:sz="4" w:space="0" w:color="auto"/>
            </w:tcBorders>
          </w:tcPr>
          <w:p w:rsidR="00777A06" w:rsidRPr="004D1C3B" w:rsidRDefault="00777A06" w:rsidP="001A1E32">
            <w:pPr>
              <w:spacing w:line="360" w:lineRule="auto"/>
              <w:ind w:right="468"/>
              <w:rPr>
                <w:rFonts w:ascii="Arial" w:hAnsi="Arial" w:cs="Arial"/>
                <w:b/>
                <w:sz w:val="22"/>
                <w:szCs w:val="22"/>
              </w:rPr>
            </w:pPr>
            <w:r w:rsidRPr="004D1C3B">
              <w:rPr>
                <w:rFonts w:ascii="Arial" w:hAnsi="Arial" w:cs="Arial"/>
                <w:b/>
                <w:sz w:val="22"/>
                <w:szCs w:val="22"/>
              </w:rPr>
              <w:t xml:space="preserve">Impairment </w:t>
            </w:r>
          </w:p>
        </w:tc>
        <w:tc>
          <w:tcPr>
            <w:tcW w:w="6840" w:type="dxa"/>
            <w:tcBorders>
              <w:top w:val="single" w:sz="4" w:space="0" w:color="auto"/>
              <w:left w:val="single" w:sz="4" w:space="0" w:color="auto"/>
              <w:bottom w:val="single" w:sz="4" w:space="0" w:color="auto"/>
              <w:right w:val="single" w:sz="4" w:space="0" w:color="auto"/>
            </w:tcBorders>
          </w:tcPr>
          <w:p w:rsidR="00777A06"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An asset is impaired when the carrying amount exceeds its recoverable amount</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PPE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Property, Plant &amp; Equipment – These are tangible </w:t>
            </w:r>
            <w:r w:rsidR="0069798A" w:rsidRPr="004D1C3B">
              <w:rPr>
                <w:rFonts w:ascii="Arial" w:hAnsi="Arial" w:cs="Arial"/>
                <w:sz w:val="22"/>
                <w:szCs w:val="22"/>
              </w:rPr>
              <w:t xml:space="preserve">assets </w:t>
            </w:r>
            <w:r w:rsidRPr="004D1C3B">
              <w:rPr>
                <w:rFonts w:ascii="Arial" w:hAnsi="Arial" w:cs="Arial"/>
                <w:sz w:val="22"/>
                <w:szCs w:val="22"/>
              </w:rPr>
              <w:t>that:</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held for use in the production or supply of goods or services, for rental to others, or for administrative purposes</w:t>
            </w:r>
            <w:r w:rsidR="000C1495" w:rsidRPr="004D1C3B">
              <w:rPr>
                <w:rFonts w:ascii="Arial" w:hAnsi="Arial" w:cs="Arial"/>
                <w:sz w:val="22"/>
                <w:szCs w:val="22"/>
              </w:rPr>
              <w:t xml:space="preserve"> and</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are expected to be used during more than one reporting period</w:t>
            </w:r>
            <w:r w:rsidR="00557EB8" w:rsidRPr="004D1C3B">
              <w:rPr>
                <w:rFonts w:ascii="Arial" w:hAnsi="Arial" w:cs="Arial"/>
                <w:sz w:val="22"/>
                <w:szCs w:val="22"/>
              </w:rPr>
              <w: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lastRenderedPageBreak/>
              <w:t>Residual value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0C1495"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The estimated amount that the municipality would currently obtain from disposal of the asset after deducting the estimated costs of disposal, if the asset were already of the age and in the condition expected at the end of its useful life.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69798A" w:rsidP="001A1E32">
            <w:pPr>
              <w:spacing w:line="360" w:lineRule="auto"/>
              <w:ind w:right="468"/>
              <w:rPr>
                <w:rFonts w:ascii="Arial" w:hAnsi="Arial" w:cs="Arial"/>
                <w:b/>
                <w:sz w:val="22"/>
                <w:szCs w:val="22"/>
              </w:rPr>
            </w:pPr>
            <w:r w:rsidRPr="004D1C3B">
              <w:rPr>
                <w:rFonts w:ascii="Arial" w:hAnsi="Arial" w:cs="Arial"/>
                <w:b/>
                <w:sz w:val="22"/>
                <w:szCs w:val="22"/>
              </w:rPr>
              <w:t>Recoverable amount</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 xml:space="preserve">The </w:t>
            </w:r>
            <w:r w:rsidR="000C1495" w:rsidRPr="004D1C3B">
              <w:rPr>
                <w:rFonts w:ascii="Arial" w:hAnsi="Arial" w:cs="Arial"/>
                <w:sz w:val="22"/>
                <w:szCs w:val="22"/>
              </w:rPr>
              <w:t>estimated</w:t>
            </w:r>
            <w:r w:rsidRPr="004D1C3B">
              <w:rPr>
                <w:rFonts w:ascii="Arial" w:hAnsi="Arial" w:cs="Arial"/>
                <w:sz w:val="22"/>
                <w:szCs w:val="22"/>
              </w:rPr>
              <w:t xml:space="preserve"> amount which the </w:t>
            </w:r>
            <w:r w:rsidR="000C1495" w:rsidRPr="004D1C3B">
              <w:rPr>
                <w:rFonts w:ascii="Arial" w:hAnsi="Arial" w:cs="Arial"/>
                <w:sz w:val="22"/>
                <w:szCs w:val="22"/>
              </w:rPr>
              <w:t>municipality</w:t>
            </w:r>
            <w:r w:rsidRPr="004D1C3B">
              <w:rPr>
                <w:rFonts w:ascii="Arial" w:hAnsi="Arial" w:cs="Arial"/>
                <w:sz w:val="22"/>
                <w:szCs w:val="22"/>
              </w:rPr>
              <w:t xml:space="preserve"> expects to obtain for an</w:t>
            </w:r>
            <w:r w:rsidR="000C1495" w:rsidRPr="004D1C3B">
              <w:rPr>
                <w:rFonts w:ascii="Arial" w:hAnsi="Arial" w:cs="Arial"/>
                <w:sz w:val="22"/>
                <w:szCs w:val="22"/>
              </w:rPr>
              <w:t xml:space="preserve"> </w:t>
            </w:r>
            <w:r w:rsidRPr="004D1C3B">
              <w:rPr>
                <w:rFonts w:ascii="Arial" w:hAnsi="Arial" w:cs="Arial"/>
                <w:sz w:val="22"/>
                <w:szCs w:val="22"/>
              </w:rPr>
              <w:t>asset at the end of its useful life after deducting the expected costs of disposal.</w:t>
            </w:r>
          </w:p>
          <w:p w:rsidR="006643CD" w:rsidRPr="004D1C3B" w:rsidRDefault="006643CD" w:rsidP="001A1E32">
            <w:pPr>
              <w:autoSpaceDE w:val="0"/>
              <w:autoSpaceDN w:val="0"/>
              <w:adjustRightInd w:val="0"/>
              <w:spacing w:line="360" w:lineRule="auto"/>
              <w:ind w:right="468"/>
              <w:rPr>
                <w:rFonts w:ascii="Arial" w:hAnsi="Arial" w:cs="Arial"/>
                <w:sz w:val="22"/>
                <w:szCs w:val="22"/>
              </w:rPr>
            </w:pPr>
          </w:p>
          <w:p w:rsidR="006643CD" w:rsidRPr="004D1C3B" w:rsidRDefault="006643CD" w:rsidP="001A1E32">
            <w:pPr>
              <w:autoSpaceDE w:val="0"/>
              <w:autoSpaceDN w:val="0"/>
              <w:adjustRightInd w:val="0"/>
              <w:rPr>
                <w:rFonts w:ascii="Arial" w:hAnsi="Arial" w:cs="Arial"/>
                <w:sz w:val="22"/>
                <w:szCs w:val="22"/>
              </w:rPr>
            </w:pPr>
            <w:r w:rsidRPr="004D1C3B">
              <w:rPr>
                <w:rFonts w:ascii="Arial" w:hAnsi="Arial" w:cs="Arial"/>
                <w:b/>
                <w:bCs/>
                <w:i/>
                <w:iCs/>
                <w:sz w:val="22"/>
                <w:szCs w:val="22"/>
                <w:lang w:eastAsia="en-ZA"/>
              </w:rPr>
              <w:t>Recoverable amount is the higher of a cash-generating asset’s net selling price and its value in use.</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SCM</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Supply Chain Management</w:t>
            </w:r>
          </w:p>
        </w:tc>
      </w:tr>
      <w:tr w:rsidR="007926D9" w:rsidRPr="004D1C3B">
        <w:tc>
          <w:tcPr>
            <w:tcW w:w="252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Useful life</w:t>
            </w:r>
          </w:p>
        </w:tc>
        <w:tc>
          <w:tcPr>
            <w:tcW w:w="6840" w:type="dxa"/>
            <w:tcBorders>
              <w:top w:val="single" w:sz="4" w:space="0" w:color="auto"/>
              <w:left w:val="single" w:sz="4" w:space="0" w:color="auto"/>
              <w:bottom w:val="single" w:sz="4" w:space="0" w:color="auto"/>
              <w:right w:val="single" w:sz="4" w:space="0" w:color="auto"/>
            </w:tcBorders>
          </w:tcPr>
          <w:p w:rsidR="007926D9" w:rsidRPr="004D1C3B" w:rsidRDefault="007926D9"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Useful life is either: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period over which an asset is expected to be </w:t>
            </w:r>
            <w:r w:rsidR="007F471E" w:rsidRPr="004D1C3B">
              <w:rPr>
                <w:rFonts w:ascii="Arial" w:hAnsi="Arial" w:cs="Arial"/>
                <w:sz w:val="22"/>
                <w:szCs w:val="22"/>
              </w:rPr>
              <w:t xml:space="preserve">available for </w:t>
            </w:r>
            <w:r w:rsidRPr="004D1C3B">
              <w:rPr>
                <w:rFonts w:ascii="Arial" w:hAnsi="Arial" w:cs="Arial"/>
                <w:sz w:val="22"/>
                <w:szCs w:val="22"/>
              </w:rPr>
              <w:t xml:space="preserve">use by the </w:t>
            </w:r>
            <w:r w:rsidR="007F471E" w:rsidRPr="004D1C3B">
              <w:rPr>
                <w:rFonts w:ascii="Arial" w:hAnsi="Arial" w:cs="Arial"/>
                <w:sz w:val="22"/>
                <w:szCs w:val="22"/>
              </w:rPr>
              <w:t>municipality</w:t>
            </w:r>
            <w:r w:rsidRPr="004D1C3B">
              <w:rPr>
                <w:rFonts w:ascii="Arial" w:hAnsi="Arial" w:cs="Arial"/>
                <w:sz w:val="22"/>
                <w:szCs w:val="22"/>
              </w:rPr>
              <w:t>, or</w:t>
            </w:r>
          </w:p>
          <w:p w:rsidR="007926D9" w:rsidRPr="004D1C3B" w:rsidRDefault="007926D9" w:rsidP="001A1E32">
            <w:pPr>
              <w:pStyle w:val="ListParagraph"/>
              <w:numPr>
                <w:ilvl w:val="0"/>
                <w:numId w:val="29"/>
              </w:numPr>
              <w:autoSpaceDE w:val="0"/>
              <w:autoSpaceDN w:val="0"/>
              <w:adjustRightInd w:val="0"/>
              <w:spacing w:line="360" w:lineRule="auto"/>
              <w:ind w:left="315" w:right="468" w:hanging="315"/>
              <w:rPr>
                <w:rFonts w:ascii="Arial" w:hAnsi="Arial" w:cs="Arial"/>
                <w:sz w:val="22"/>
                <w:szCs w:val="22"/>
              </w:rPr>
            </w:pPr>
            <w:r w:rsidRPr="004D1C3B">
              <w:rPr>
                <w:rFonts w:ascii="Arial" w:hAnsi="Arial" w:cs="Arial"/>
                <w:sz w:val="22"/>
                <w:szCs w:val="22"/>
              </w:rPr>
              <w:t xml:space="preserve">the number of production or similar units expected to be obtained from the asset by the </w:t>
            </w:r>
            <w:r w:rsidR="007F471E" w:rsidRPr="004D1C3B">
              <w:rPr>
                <w:rFonts w:ascii="Arial" w:hAnsi="Arial" w:cs="Arial"/>
                <w:sz w:val="22"/>
                <w:szCs w:val="22"/>
              </w:rPr>
              <w:t>municipality</w:t>
            </w:r>
            <w:r w:rsidRPr="004D1C3B">
              <w:rPr>
                <w:rFonts w:ascii="Arial" w:hAnsi="Arial" w:cs="Arial"/>
                <w:sz w:val="22"/>
                <w:szCs w:val="22"/>
              </w:rPr>
              <w:t>.</w:t>
            </w:r>
          </w:p>
        </w:tc>
      </w:tr>
      <w:tr w:rsidR="00D74237" w:rsidRPr="004D1C3B">
        <w:tc>
          <w:tcPr>
            <w:tcW w:w="2520" w:type="dxa"/>
            <w:tcBorders>
              <w:top w:val="single" w:sz="4" w:space="0" w:color="auto"/>
              <w:left w:val="single" w:sz="4" w:space="0" w:color="auto"/>
              <w:bottom w:val="single" w:sz="4" w:space="0" w:color="auto"/>
              <w:right w:val="single" w:sz="4" w:space="0" w:color="auto"/>
            </w:tcBorders>
          </w:tcPr>
          <w:p w:rsidR="00D74237" w:rsidRPr="004D1C3B" w:rsidRDefault="00D74237" w:rsidP="001A1E32">
            <w:pPr>
              <w:spacing w:line="360" w:lineRule="auto"/>
              <w:ind w:right="468"/>
              <w:rPr>
                <w:rFonts w:ascii="Arial" w:hAnsi="Arial" w:cs="Arial"/>
                <w:b/>
                <w:sz w:val="22"/>
                <w:szCs w:val="22"/>
              </w:rPr>
            </w:pPr>
            <w:r w:rsidRPr="004D1C3B">
              <w:rPr>
                <w:rFonts w:ascii="Arial" w:hAnsi="Arial" w:cs="Arial"/>
                <w:b/>
                <w:sz w:val="22"/>
                <w:szCs w:val="22"/>
              </w:rPr>
              <w:t>Value in use</w:t>
            </w:r>
          </w:p>
        </w:tc>
        <w:tc>
          <w:tcPr>
            <w:tcW w:w="6840" w:type="dxa"/>
            <w:tcBorders>
              <w:top w:val="single" w:sz="4" w:space="0" w:color="auto"/>
              <w:left w:val="single" w:sz="4" w:space="0" w:color="auto"/>
              <w:bottom w:val="single" w:sz="4" w:space="0" w:color="auto"/>
              <w:right w:val="single" w:sz="4" w:space="0" w:color="auto"/>
            </w:tcBorders>
          </w:tcPr>
          <w:p w:rsidR="00D74237" w:rsidRPr="004D1C3B" w:rsidRDefault="00557EB8" w:rsidP="001A1E32">
            <w:pPr>
              <w:autoSpaceDE w:val="0"/>
              <w:autoSpaceDN w:val="0"/>
              <w:adjustRightInd w:val="0"/>
              <w:spacing w:line="360" w:lineRule="auto"/>
              <w:ind w:right="468"/>
              <w:rPr>
                <w:rFonts w:ascii="Arial" w:hAnsi="Arial" w:cs="Arial"/>
                <w:sz w:val="22"/>
                <w:szCs w:val="22"/>
              </w:rPr>
            </w:pPr>
            <w:r w:rsidRPr="004D1C3B">
              <w:rPr>
                <w:rFonts w:ascii="Arial" w:hAnsi="Arial" w:cs="Arial"/>
                <w:sz w:val="22"/>
                <w:szCs w:val="22"/>
              </w:rPr>
              <w:t>T</w:t>
            </w:r>
            <w:r w:rsidR="00D74237" w:rsidRPr="004D1C3B">
              <w:rPr>
                <w:rFonts w:ascii="Arial" w:hAnsi="Arial" w:cs="Arial"/>
                <w:sz w:val="22"/>
                <w:szCs w:val="22"/>
              </w:rPr>
              <w:t>he present value of estimated future cash flows expected to arise from the continuing use of an asset and from its disposal at the end of its useful life.</w:t>
            </w:r>
          </w:p>
        </w:tc>
      </w:tr>
    </w:tbl>
    <w:p w:rsidR="007926D9" w:rsidRPr="004D1C3B" w:rsidRDefault="007926D9" w:rsidP="001A1E32">
      <w:pPr>
        <w:tabs>
          <w:tab w:val="left" w:pos="6780"/>
        </w:tabs>
        <w:spacing w:line="360" w:lineRule="auto"/>
        <w:ind w:right="468"/>
        <w:rPr>
          <w:rFonts w:ascii="Tahoma" w:hAnsi="Tahoma" w:cs="Tahoma"/>
          <w:b/>
          <w:color w:val="000080"/>
        </w:rPr>
      </w:pPr>
    </w:p>
    <w:p w:rsidR="0053765B" w:rsidRPr="004D1C3B" w:rsidRDefault="0053765B" w:rsidP="001A1E32">
      <w:pPr>
        <w:tabs>
          <w:tab w:val="left" w:pos="6780"/>
        </w:tabs>
        <w:spacing w:line="360" w:lineRule="auto"/>
        <w:ind w:right="468"/>
        <w:rPr>
          <w:rFonts w:ascii="Tahoma" w:hAnsi="Tahoma" w:cs="Tahoma"/>
          <w:b/>
          <w:color w:val="000080"/>
        </w:rPr>
        <w:sectPr w:rsidR="0053765B" w:rsidRPr="004D1C3B" w:rsidSect="00A40EB1">
          <w:headerReference w:type="default" r:id="rId8"/>
          <w:pgSz w:w="12240" w:h="15840"/>
          <w:pgMar w:top="1440" w:right="616" w:bottom="1440" w:left="1800" w:header="708" w:footer="708" w:gutter="0"/>
          <w:cols w:space="708"/>
          <w:docGrid w:linePitch="360"/>
        </w:sectPr>
      </w:pPr>
    </w:p>
    <w:p w:rsidR="007926D9" w:rsidRPr="004D1C3B" w:rsidRDefault="00EC3791" w:rsidP="001A1E32">
      <w:pPr>
        <w:pStyle w:val="Head"/>
        <w:spacing w:line="360" w:lineRule="auto"/>
        <w:ind w:right="468"/>
      </w:pPr>
      <w:bookmarkStart w:id="2" w:name="_Toc270065279"/>
      <w:r w:rsidRPr="004D1C3B">
        <w:lastRenderedPageBreak/>
        <w:t>Section 1</w:t>
      </w:r>
      <w:bookmarkEnd w:id="2"/>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3" w:name="_Toc270065280"/>
      <w:r w:rsidRPr="004D1C3B">
        <w:t>Objective of the Asset Management Policies and Procedures</w:t>
      </w:r>
      <w:bookmarkEnd w:id="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Management Policy provides direction for the management, accounting and control of Property, Plant &amp; Equipment (Fixed Assets) owned or controlled by </w:t>
      </w:r>
      <w:r w:rsidR="00557EB8" w:rsidRPr="004D1C3B">
        <w:rPr>
          <w:rFonts w:ascii="Arial" w:hAnsi="Arial" w:cs="Arial"/>
          <w:sz w:val="22"/>
          <w:szCs w:val="22"/>
        </w:rPr>
        <w:t xml:space="preserve">the </w:t>
      </w:r>
      <w:r w:rsidR="000B7917"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sz w:val="22"/>
          <w:szCs w:val="22"/>
        </w:rPr>
      </w:pPr>
    </w:p>
    <w:p w:rsidR="007926D9" w:rsidRPr="004D1C3B" w:rsidRDefault="00EC3791" w:rsidP="001A1E32">
      <w:pPr>
        <w:pStyle w:val="Head"/>
        <w:spacing w:line="360" w:lineRule="auto"/>
        <w:ind w:right="468"/>
      </w:pPr>
      <w:bookmarkStart w:id="4" w:name="_Toc270065281"/>
      <w:r w:rsidRPr="004D1C3B">
        <w:t>Section 2</w:t>
      </w:r>
      <w:bookmarkEnd w:id="4"/>
    </w:p>
    <w:p w:rsidR="00EC3791" w:rsidRPr="004D1C3B" w:rsidRDefault="00EC3791" w:rsidP="001A1E32">
      <w:pPr>
        <w:spacing w:line="360" w:lineRule="auto"/>
        <w:ind w:right="468"/>
        <w:rPr>
          <w:rFonts w:ascii="Arial" w:hAnsi="Arial" w:cs="Arial"/>
          <w:sz w:val="22"/>
          <w:szCs w:val="22"/>
        </w:rPr>
      </w:pPr>
    </w:p>
    <w:p w:rsidR="007926D9" w:rsidRPr="004D1C3B" w:rsidRDefault="00EC3791" w:rsidP="001A1E32">
      <w:pPr>
        <w:pStyle w:val="Head2"/>
        <w:spacing w:line="360" w:lineRule="auto"/>
        <w:ind w:right="468"/>
      </w:pPr>
      <w:bookmarkStart w:id="5" w:name="_Toc270065282"/>
      <w:r w:rsidRPr="004D1C3B">
        <w:t>Role of the Municipal Manager</w:t>
      </w:r>
      <w:bookmarkEnd w:id="5"/>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 accounting officer of the </w:t>
      </w:r>
      <w:r w:rsidR="007F471E" w:rsidRPr="004D1C3B">
        <w:rPr>
          <w:rFonts w:ascii="Arial" w:hAnsi="Arial" w:cs="Arial"/>
          <w:sz w:val="22"/>
          <w:szCs w:val="22"/>
        </w:rPr>
        <w:t>municipality</w:t>
      </w:r>
      <w:r w:rsidRPr="004D1C3B">
        <w:rPr>
          <w:rFonts w:ascii="Arial" w:hAnsi="Arial" w:cs="Arial"/>
          <w:sz w:val="22"/>
          <w:szCs w:val="22"/>
        </w:rPr>
        <w:t xml:space="preserve">, the Municipal Manager </w:t>
      </w:r>
      <w:r w:rsidR="00866135" w:rsidRPr="004D1C3B">
        <w:rPr>
          <w:rFonts w:ascii="Arial" w:hAnsi="Arial" w:cs="Arial"/>
          <w:sz w:val="22"/>
          <w:szCs w:val="22"/>
        </w:rPr>
        <w:t>is the</w:t>
      </w:r>
      <w:r w:rsidRPr="004D1C3B">
        <w:rPr>
          <w:rFonts w:ascii="Arial" w:hAnsi="Arial" w:cs="Arial"/>
          <w:sz w:val="22"/>
          <w:szCs w:val="22"/>
        </w:rPr>
        <w:t xml:space="preserve"> principal custodian of all the </w:t>
      </w:r>
      <w:r w:rsidR="007F471E" w:rsidRPr="004D1C3B">
        <w:rPr>
          <w:rFonts w:ascii="Arial" w:hAnsi="Arial" w:cs="Arial"/>
          <w:sz w:val="22"/>
          <w:szCs w:val="22"/>
        </w:rPr>
        <w:t>municipality</w:t>
      </w:r>
      <w:r w:rsidRPr="004D1C3B">
        <w:rPr>
          <w:rFonts w:ascii="Arial" w:hAnsi="Arial" w:cs="Arial"/>
          <w:sz w:val="22"/>
          <w:szCs w:val="22"/>
        </w:rPr>
        <w:t xml:space="preserve">'s fixed assets, and </w:t>
      </w:r>
      <w:r w:rsidR="00DD6305" w:rsidRPr="004D1C3B">
        <w:rPr>
          <w:rFonts w:ascii="Arial" w:hAnsi="Arial" w:cs="Arial"/>
          <w:sz w:val="22"/>
          <w:szCs w:val="22"/>
        </w:rPr>
        <w:t xml:space="preserve">is </w:t>
      </w:r>
      <w:r w:rsidRPr="004D1C3B">
        <w:rPr>
          <w:rFonts w:ascii="Arial" w:hAnsi="Arial" w:cs="Arial"/>
          <w:sz w:val="22"/>
          <w:szCs w:val="22"/>
        </w:rPr>
        <w:t xml:space="preserve">responsible for ensuring that the fixed asset management policy is </w:t>
      </w:r>
      <w:r w:rsidR="00EC6DD6" w:rsidRPr="004D1C3B">
        <w:rPr>
          <w:rFonts w:ascii="Arial" w:hAnsi="Arial" w:cs="Arial"/>
          <w:sz w:val="22"/>
          <w:szCs w:val="22"/>
        </w:rPr>
        <w:t xml:space="preserve">thoroughly </w:t>
      </w:r>
      <w:r w:rsidRPr="004D1C3B">
        <w:rPr>
          <w:rFonts w:ascii="Arial" w:hAnsi="Arial" w:cs="Arial"/>
          <w:sz w:val="22"/>
          <w:szCs w:val="22"/>
        </w:rPr>
        <w:t>applied and adhered to.</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Municipal Manager or his duly delegated representative is responsible for:</w:t>
      </w:r>
    </w:p>
    <w:p w:rsidR="007926D9" w:rsidRPr="004D1C3B" w:rsidRDefault="007926D9" w:rsidP="001A1E32">
      <w:pPr>
        <w:spacing w:line="360" w:lineRule="auto"/>
        <w:ind w:right="468"/>
        <w:rPr>
          <w:rFonts w:ascii="Arial" w:hAnsi="Arial" w:cs="Arial"/>
          <w:sz w:val="22"/>
          <w:szCs w:val="22"/>
        </w:rPr>
      </w:pP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 xml:space="preserve">Ensuring the </w:t>
      </w:r>
      <w:r w:rsidR="007926D9" w:rsidRPr="004D1C3B">
        <w:rPr>
          <w:rFonts w:ascii="Arial" w:hAnsi="Arial" w:cs="Arial"/>
          <w:sz w:val="22"/>
          <w:szCs w:val="22"/>
        </w:rPr>
        <w:t xml:space="preserve">implementation of the approved Asset Management Policy as required in terms of </w:t>
      </w:r>
      <w:r w:rsidRPr="004D1C3B">
        <w:rPr>
          <w:rFonts w:ascii="Arial" w:hAnsi="Arial" w:cs="Arial"/>
          <w:sz w:val="22"/>
          <w:szCs w:val="22"/>
        </w:rPr>
        <w:t xml:space="preserve">Section </w:t>
      </w:r>
      <w:r w:rsidR="007926D9" w:rsidRPr="004D1C3B">
        <w:rPr>
          <w:rFonts w:ascii="Arial" w:hAnsi="Arial" w:cs="Arial"/>
          <w:sz w:val="22"/>
          <w:szCs w:val="22"/>
        </w:rPr>
        <w:t>63 of the Municipal Finance Management Act (MFMA)</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The v</w:t>
      </w:r>
      <w:r w:rsidR="007926D9" w:rsidRPr="004D1C3B">
        <w:rPr>
          <w:rFonts w:ascii="Arial" w:hAnsi="Arial" w:cs="Arial"/>
          <w:sz w:val="22"/>
          <w:szCs w:val="22"/>
        </w:rPr>
        <w:t>erif</w:t>
      </w:r>
      <w:r w:rsidRPr="004D1C3B">
        <w:rPr>
          <w:rFonts w:ascii="Arial" w:hAnsi="Arial" w:cs="Arial"/>
          <w:sz w:val="22"/>
          <w:szCs w:val="22"/>
        </w:rPr>
        <w:t xml:space="preserve">ication of </w:t>
      </w:r>
      <w:r w:rsidR="007926D9" w:rsidRPr="004D1C3B">
        <w:rPr>
          <w:rFonts w:ascii="Arial" w:hAnsi="Arial" w:cs="Arial"/>
          <w:sz w:val="22"/>
          <w:szCs w:val="22"/>
        </w:rPr>
        <w:t xml:space="preserve">assets in possession of the </w:t>
      </w:r>
      <w:r w:rsidRPr="004D1C3B">
        <w:rPr>
          <w:rFonts w:ascii="Arial" w:hAnsi="Arial" w:cs="Arial"/>
          <w:sz w:val="22"/>
          <w:szCs w:val="22"/>
        </w:rPr>
        <w:t>municipality</w:t>
      </w:r>
      <w:r w:rsidR="007926D9" w:rsidRPr="004D1C3B">
        <w:rPr>
          <w:rFonts w:ascii="Arial" w:hAnsi="Arial" w:cs="Arial"/>
          <w:sz w:val="22"/>
          <w:szCs w:val="22"/>
        </w:rPr>
        <w:t xml:space="preserve"> </w:t>
      </w:r>
      <w:r w:rsidR="00E457A2" w:rsidRPr="004D1C3B">
        <w:rPr>
          <w:rFonts w:ascii="Arial" w:hAnsi="Arial" w:cs="Arial"/>
          <w:sz w:val="22"/>
          <w:szCs w:val="22"/>
        </w:rPr>
        <w:t>regularly</w:t>
      </w:r>
      <w:r w:rsidR="007926D9" w:rsidRPr="004D1C3B">
        <w:rPr>
          <w:rFonts w:ascii="Arial" w:hAnsi="Arial" w:cs="Arial"/>
          <w:sz w:val="22"/>
          <w:szCs w:val="22"/>
        </w:rPr>
        <w:t>, during the course of the financial year</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Keep</w:t>
      </w:r>
      <w:r w:rsidR="004D1C3B" w:rsidRPr="004D1C3B">
        <w:rPr>
          <w:rFonts w:ascii="Arial" w:hAnsi="Arial" w:cs="Arial"/>
          <w:sz w:val="22"/>
          <w:szCs w:val="22"/>
        </w:rPr>
        <w:t>ing</w:t>
      </w:r>
      <w:r w:rsidRPr="004D1C3B">
        <w:rPr>
          <w:rFonts w:ascii="Arial" w:hAnsi="Arial" w:cs="Arial"/>
          <w:sz w:val="22"/>
          <w:szCs w:val="22"/>
        </w:rPr>
        <w:t xml:space="preserve"> a complete and balanced record of all assets in possession of the </w:t>
      </w:r>
      <w:r w:rsidR="004D1C3B" w:rsidRPr="004D1C3B">
        <w:rPr>
          <w:rFonts w:ascii="Arial" w:hAnsi="Arial" w:cs="Arial"/>
          <w:sz w:val="22"/>
          <w:szCs w:val="22"/>
        </w:rPr>
        <w:t>Municipality</w:t>
      </w:r>
    </w:p>
    <w:p w:rsidR="007926D9" w:rsidRPr="004D1C3B" w:rsidRDefault="007926D9"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Report</w:t>
      </w:r>
      <w:r w:rsidR="004D1C3B" w:rsidRPr="004D1C3B">
        <w:rPr>
          <w:rFonts w:ascii="Arial" w:hAnsi="Arial" w:cs="Arial"/>
          <w:sz w:val="22"/>
          <w:szCs w:val="22"/>
        </w:rPr>
        <w:t>ing</w:t>
      </w:r>
      <w:r w:rsidRPr="004D1C3B">
        <w:rPr>
          <w:rFonts w:ascii="Arial" w:hAnsi="Arial" w:cs="Arial"/>
          <w:sz w:val="22"/>
          <w:szCs w:val="22"/>
        </w:rPr>
        <w:t xml:space="preserve"> in writing all asset losses, where applicable, to Council</w:t>
      </w:r>
    </w:p>
    <w:p w:rsidR="007926D9" w:rsidRPr="004D1C3B" w:rsidRDefault="004D1C3B" w:rsidP="001A1E32">
      <w:pPr>
        <w:pStyle w:val="Quick"/>
        <w:numPr>
          <w:ilvl w:val="0"/>
          <w:numId w:val="11"/>
        </w:numPr>
        <w:tabs>
          <w:tab w:val="left" w:pos="-1440"/>
        </w:tabs>
        <w:spacing w:line="360" w:lineRule="auto"/>
        <w:ind w:right="468"/>
        <w:rPr>
          <w:rFonts w:ascii="Arial" w:hAnsi="Arial" w:cs="Arial"/>
          <w:sz w:val="22"/>
          <w:szCs w:val="22"/>
        </w:rPr>
      </w:pPr>
      <w:r w:rsidRPr="004D1C3B">
        <w:rPr>
          <w:rFonts w:ascii="Arial" w:hAnsi="Arial" w:cs="Arial"/>
          <w:sz w:val="22"/>
          <w:szCs w:val="22"/>
        </w:rPr>
        <w:t>Ensuring</w:t>
      </w:r>
      <w:r w:rsidR="007926D9" w:rsidRPr="004D1C3B">
        <w:rPr>
          <w:rFonts w:ascii="Arial" w:hAnsi="Arial" w:cs="Arial"/>
          <w:sz w:val="22"/>
          <w:szCs w:val="22"/>
        </w:rPr>
        <w:t xml:space="preserve"> that assets are valued and ac</w:t>
      </w:r>
      <w:r w:rsidRPr="004D1C3B">
        <w:rPr>
          <w:rFonts w:ascii="Arial" w:hAnsi="Arial" w:cs="Arial"/>
          <w:sz w:val="22"/>
          <w:szCs w:val="22"/>
        </w:rPr>
        <w:t>counted for in accordance with the</w:t>
      </w:r>
      <w:r w:rsidR="007926D9" w:rsidRPr="004D1C3B">
        <w:rPr>
          <w:rFonts w:ascii="Arial" w:hAnsi="Arial" w:cs="Arial"/>
          <w:sz w:val="22"/>
          <w:szCs w:val="22"/>
        </w:rPr>
        <w:t xml:space="preserve"> GRAP</w:t>
      </w:r>
      <w:r w:rsidRPr="004D1C3B">
        <w:rPr>
          <w:rFonts w:ascii="Arial" w:hAnsi="Arial" w:cs="Arial"/>
          <w:sz w:val="22"/>
          <w:szCs w:val="22"/>
        </w:rPr>
        <w:t xml:space="preserve"> Accounting Standards</w:t>
      </w:r>
      <w:r w:rsidR="007926D9" w:rsidRPr="004D1C3B">
        <w:rPr>
          <w:rFonts w:ascii="Arial" w:hAnsi="Arial" w:cs="Arial"/>
          <w:sz w:val="22"/>
          <w:szCs w:val="22"/>
        </w:rPr>
        <w:t>.</w:t>
      </w:r>
    </w:p>
    <w:p w:rsidR="007926D9" w:rsidRPr="004D1C3B" w:rsidRDefault="00EC3791" w:rsidP="001A1E32">
      <w:pPr>
        <w:pStyle w:val="Quick"/>
        <w:tabs>
          <w:tab w:val="left" w:pos="-1440"/>
        </w:tabs>
        <w:spacing w:line="360" w:lineRule="auto"/>
        <w:ind w:left="426" w:right="468" w:firstLine="0"/>
        <w:rPr>
          <w:rFonts w:ascii="Tahoma" w:hAnsi="Tahoma" w:cs="Tahoma"/>
          <w:sz w:val="24"/>
        </w:rPr>
      </w:pPr>
      <w:r w:rsidRPr="004D1C3B">
        <w:rPr>
          <w:rFonts w:ascii="Tahoma" w:hAnsi="Tahoma" w:cs="Tahoma"/>
          <w:sz w:val="24"/>
        </w:rPr>
        <w:br w:type="page"/>
      </w:r>
    </w:p>
    <w:p w:rsidR="007926D9" w:rsidRPr="004D1C3B" w:rsidRDefault="00B56662" w:rsidP="001A1E32">
      <w:pPr>
        <w:pStyle w:val="Head"/>
        <w:spacing w:line="360" w:lineRule="auto"/>
        <w:ind w:right="468"/>
      </w:pPr>
      <w:bookmarkStart w:id="6" w:name="_Toc270065283"/>
      <w:r w:rsidRPr="004D1C3B">
        <w:lastRenderedPageBreak/>
        <w:t>Section 3</w:t>
      </w:r>
      <w:bookmarkEnd w:id="6"/>
    </w:p>
    <w:p w:rsidR="007926D9" w:rsidRPr="004D1C3B" w:rsidRDefault="00B56662" w:rsidP="001A1E32">
      <w:pPr>
        <w:pStyle w:val="Head2"/>
        <w:spacing w:line="360" w:lineRule="auto"/>
        <w:ind w:right="468"/>
      </w:pPr>
      <w:bookmarkStart w:id="7" w:name="_Toc270065284"/>
      <w:r w:rsidRPr="004D1C3B">
        <w:t>Role of the Chief Financial Officer (CFO)</w:t>
      </w:r>
      <w:r w:rsidR="00AD191E">
        <w:t xml:space="preserve"> and the Finance Department</w:t>
      </w:r>
      <w:bookmarkEnd w:id="7"/>
    </w:p>
    <w:p w:rsidR="007926D9" w:rsidRPr="004D1C3B" w:rsidRDefault="007926D9" w:rsidP="001A1E32">
      <w:pPr>
        <w:spacing w:line="360" w:lineRule="auto"/>
        <w:ind w:right="468"/>
        <w:rPr>
          <w:rFonts w:ascii="Arial" w:hAnsi="Arial" w:cs="Arial"/>
          <w:sz w:val="22"/>
          <w:szCs w:val="22"/>
        </w:rPr>
      </w:pPr>
    </w:p>
    <w:p w:rsidR="007926D9" w:rsidRPr="004D1C3B" w:rsidRDefault="00B56662" w:rsidP="001A1E32">
      <w:pPr>
        <w:spacing w:line="360" w:lineRule="auto"/>
        <w:ind w:right="468"/>
        <w:rPr>
          <w:rFonts w:ascii="Arial" w:hAnsi="Arial" w:cs="Arial"/>
          <w:sz w:val="22"/>
          <w:szCs w:val="22"/>
        </w:rPr>
      </w:pPr>
      <w:r w:rsidRPr="004D1C3B">
        <w:rPr>
          <w:rFonts w:ascii="Arial" w:hAnsi="Arial" w:cs="Arial"/>
          <w:sz w:val="22"/>
          <w:szCs w:val="22"/>
        </w:rPr>
        <w:t>The CFO</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be</w:t>
      </w:r>
      <w:r w:rsidR="007926D9" w:rsidRPr="004D1C3B">
        <w:rPr>
          <w:rFonts w:ascii="Arial" w:hAnsi="Arial" w:cs="Arial"/>
          <w:bCs/>
          <w:sz w:val="22"/>
          <w:szCs w:val="22"/>
        </w:rPr>
        <w:t xml:space="preserve"> the custodian of the </w:t>
      </w:r>
      <w:r w:rsidR="00125C8A" w:rsidRPr="004D1C3B">
        <w:rPr>
          <w:rFonts w:ascii="Arial" w:hAnsi="Arial" w:cs="Arial"/>
          <w:bCs/>
          <w:sz w:val="22"/>
          <w:szCs w:val="22"/>
        </w:rPr>
        <w:t>F</w:t>
      </w:r>
      <w:r w:rsidR="007926D9" w:rsidRPr="004D1C3B">
        <w:rPr>
          <w:rFonts w:ascii="Arial" w:hAnsi="Arial" w:cs="Arial"/>
          <w:bCs/>
          <w:sz w:val="22"/>
          <w:szCs w:val="22"/>
        </w:rPr>
        <w:t xml:space="preserve">ixed </w:t>
      </w:r>
      <w:r w:rsidR="00125C8A" w:rsidRPr="004D1C3B">
        <w:rPr>
          <w:rFonts w:ascii="Arial" w:hAnsi="Arial" w:cs="Arial"/>
          <w:bCs/>
          <w:sz w:val="22"/>
          <w:szCs w:val="22"/>
        </w:rPr>
        <w:t>A</w:t>
      </w:r>
      <w:r w:rsidR="007926D9" w:rsidRPr="004D1C3B">
        <w:rPr>
          <w:rFonts w:ascii="Arial" w:hAnsi="Arial" w:cs="Arial"/>
          <w:bCs/>
          <w:sz w:val="22"/>
          <w:szCs w:val="22"/>
        </w:rPr>
        <w:t>sset</w:t>
      </w:r>
      <w:r w:rsidR="007926D9" w:rsidRPr="004D1C3B">
        <w:rPr>
          <w:rFonts w:ascii="Arial" w:hAnsi="Arial" w:cs="Arial"/>
          <w:sz w:val="22"/>
          <w:szCs w:val="22"/>
        </w:rPr>
        <w:t xml:space="preserve"> </w:t>
      </w:r>
      <w:r w:rsidR="00125C8A" w:rsidRPr="004D1C3B">
        <w:rPr>
          <w:rFonts w:ascii="Arial" w:hAnsi="Arial" w:cs="Arial"/>
          <w:sz w:val="22"/>
          <w:szCs w:val="22"/>
        </w:rPr>
        <w:t>R</w:t>
      </w:r>
      <w:r w:rsidR="007926D9" w:rsidRPr="004D1C3B">
        <w:rPr>
          <w:rFonts w:ascii="Arial" w:hAnsi="Arial" w:cs="Arial"/>
          <w:sz w:val="22"/>
          <w:szCs w:val="22"/>
        </w:rPr>
        <w:t xml:space="preserve">egister </w:t>
      </w:r>
      <w:r w:rsidR="00125C8A" w:rsidRPr="004D1C3B">
        <w:rPr>
          <w:rFonts w:ascii="Arial" w:hAnsi="Arial" w:cs="Arial"/>
          <w:sz w:val="22"/>
          <w:szCs w:val="22"/>
        </w:rPr>
        <w:t xml:space="preserve">(FAR) </w:t>
      </w:r>
      <w:r w:rsidR="007926D9" w:rsidRPr="004D1C3B">
        <w:rPr>
          <w:rFonts w:ascii="Arial" w:hAnsi="Arial" w:cs="Arial"/>
          <w:sz w:val="22"/>
          <w:szCs w:val="22"/>
        </w:rPr>
        <w:t xml:space="preserve">of the </w:t>
      </w:r>
      <w:r w:rsidR="00125C8A"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and </w:t>
      </w:r>
      <w:r w:rsidR="00125C8A" w:rsidRPr="004D1C3B">
        <w:rPr>
          <w:rFonts w:ascii="Arial" w:hAnsi="Arial" w:cs="Arial"/>
          <w:sz w:val="22"/>
          <w:szCs w:val="22"/>
        </w:rPr>
        <w:t xml:space="preserve">will </w:t>
      </w:r>
      <w:r w:rsidR="007926D9" w:rsidRPr="004D1C3B">
        <w:rPr>
          <w:rFonts w:ascii="Arial" w:hAnsi="Arial" w:cs="Arial"/>
          <w:sz w:val="22"/>
          <w:szCs w:val="22"/>
        </w:rPr>
        <w:t xml:space="preserve">ensure that a complete, accurate and up-to-date computerised </w:t>
      </w:r>
      <w:r w:rsidR="00125C8A" w:rsidRPr="004D1C3B">
        <w:rPr>
          <w:rFonts w:ascii="Arial" w:hAnsi="Arial" w:cs="Arial"/>
          <w:sz w:val="22"/>
          <w:szCs w:val="22"/>
        </w:rPr>
        <w:t>FAR</w:t>
      </w:r>
      <w:r w:rsidR="007926D9" w:rsidRPr="004D1C3B">
        <w:rPr>
          <w:rFonts w:ascii="Arial" w:hAnsi="Arial" w:cs="Arial"/>
          <w:sz w:val="22"/>
          <w:szCs w:val="22"/>
        </w:rPr>
        <w:t xml:space="preserve"> is maintained.  No amendments, deletions or additions to the </w:t>
      </w:r>
      <w:r w:rsidR="00125C8A" w:rsidRPr="004D1C3B">
        <w:rPr>
          <w:rFonts w:ascii="Arial" w:hAnsi="Arial" w:cs="Arial"/>
          <w:sz w:val="22"/>
          <w:szCs w:val="22"/>
        </w:rPr>
        <w:t>FAR</w:t>
      </w:r>
      <w:r w:rsidR="007926D9" w:rsidRPr="004D1C3B">
        <w:rPr>
          <w:rFonts w:ascii="Arial" w:hAnsi="Arial" w:cs="Arial"/>
          <w:sz w:val="22"/>
          <w:szCs w:val="22"/>
        </w:rPr>
        <w:t xml:space="preserve"> </w:t>
      </w:r>
      <w:r w:rsidR="00125C8A" w:rsidRPr="004D1C3B">
        <w:rPr>
          <w:rFonts w:ascii="Arial" w:hAnsi="Arial" w:cs="Arial"/>
          <w:sz w:val="22"/>
          <w:szCs w:val="22"/>
        </w:rPr>
        <w:t xml:space="preserve">will </w:t>
      </w:r>
      <w:r w:rsidR="007926D9" w:rsidRPr="004D1C3B">
        <w:rPr>
          <w:rFonts w:ascii="Arial" w:hAnsi="Arial" w:cs="Arial"/>
          <w:sz w:val="22"/>
          <w:szCs w:val="22"/>
        </w:rPr>
        <w:t xml:space="preserve">be made other than by </w:t>
      </w:r>
      <w:r w:rsidRPr="004D1C3B">
        <w:rPr>
          <w:rFonts w:ascii="Arial" w:hAnsi="Arial" w:cs="Arial"/>
          <w:sz w:val="22"/>
          <w:szCs w:val="22"/>
        </w:rPr>
        <w:t>the CFO</w:t>
      </w:r>
      <w:r w:rsidR="007926D9" w:rsidRPr="004D1C3B">
        <w:rPr>
          <w:rFonts w:ascii="Arial" w:hAnsi="Arial" w:cs="Arial"/>
          <w:sz w:val="22"/>
          <w:szCs w:val="22"/>
        </w:rPr>
        <w:t xml:space="preserve"> or by an official acting under the written instruction of </w:t>
      </w:r>
      <w:r w:rsidRPr="004D1C3B">
        <w:rPr>
          <w:rFonts w:ascii="Arial" w:hAnsi="Arial" w:cs="Arial"/>
          <w:sz w:val="22"/>
          <w:szCs w:val="22"/>
        </w:rPr>
        <w:t>the CFO</w:t>
      </w:r>
      <w:r w:rsidR="007926D9"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Head3"/>
        <w:spacing w:line="360" w:lineRule="auto"/>
        <w:ind w:right="468"/>
        <w:jc w:val="left"/>
      </w:pPr>
      <w:bookmarkStart w:id="8" w:name="_Toc231288320"/>
      <w:bookmarkStart w:id="9" w:name="_Toc270065285"/>
      <w:r w:rsidRPr="004D1C3B">
        <w:t xml:space="preserve">Asset Control </w:t>
      </w:r>
      <w:r w:rsidR="003E1385" w:rsidRPr="004D1C3B">
        <w:t>Section</w:t>
      </w:r>
      <w:bookmarkEnd w:id="8"/>
      <w:r w:rsidR="001B4FEA">
        <w:t xml:space="preserve"> within the Expenditure Division</w:t>
      </w:r>
      <w:bookmarkEnd w:id="9"/>
      <w:r w:rsidRPr="004D1C3B">
        <w:t xml:space="preserve"> </w:t>
      </w:r>
    </w:p>
    <w:p w:rsidR="004D1C3B" w:rsidRDefault="004D1C3B" w:rsidP="001A1E32">
      <w:pPr>
        <w:rPr>
          <w:rFonts w:ascii="Arial" w:hAnsi="Arial" w:cs="Arial"/>
          <w:sz w:val="22"/>
          <w:szCs w:val="22"/>
        </w:rPr>
      </w:pPr>
    </w:p>
    <w:p w:rsidR="004D1C3B" w:rsidRPr="004D1C3B" w:rsidRDefault="004D1C3B" w:rsidP="001A1E32">
      <w:pPr>
        <w:rPr>
          <w:rFonts w:ascii="Arial" w:hAnsi="Arial" w:cs="Arial"/>
          <w:sz w:val="22"/>
          <w:szCs w:val="22"/>
        </w:rPr>
      </w:pPr>
      <w:r w:rsidRPr="004D1C3B">
        <w:rPr>
          <w:rFonts w:ascii="Arial" w:hAnsi="Arial" w:cs="Arial"/>
          <w:sz w:val="22"/>
          <w:szCs w:val="22"/>
        </w:rPr>
        <w:t xml:space="preserve">The </w:t>
      </w:r>
      <w:r>
        <w:rPr>
          <w:rFonts w:ascii="Arial" w:hAnsi="Arial" w:cs="Arial"/>
          <w:sz w:val="22"/>
          <w:szCs w:val="22"/>
        </w:rPr>
        <w:t>asset control section is responsible to</w:t>
      </w:r>
      <w:r w:rsidRPr="004D1C3B">
        <w:rPr>
          <w:rFonts w:ascii="Arial" w:hAnsi="Arial" w:cs="Arial"/>
          <w:sz w:val="22"/>
          <w:szCs w:val="22"/>
        </w:rPr>
        <w:t>:</w:t>
      </w:r>
    </w:p>
    <w:p w:rsidR="007926D9" w:rsidRPr="004D1C3B" w:rsidRDefault="007926D9" w:rsidP="001A1E32">
      <w:pPr>
        <w:tabs>
          <w:tab w:val="left" w:pos="-1440"/>
        </w:tabs>
        <w:spacing w:line="360" w:lineRule="auto"/>
        <w:ind w:left="720" w:right="468"/>
        <w:rPr>
          <w:rFonts w:ascii="Arial" w:hAnsi="Arial" w:cs="Arial"/>
          <w:sz w:val="22"/>
          <w:szCs w:val="22"/>
        </w:rPr>
      </w:pPr>
    </w:p>
    <w:p w:rsidR="007926D9" w:rsidRPr="004D1C3B" w:rsidRDefault="00125C8A" w:rsidP="001A1E32">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complete records of asset items are kept, verified and balanced regularly</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all movable assets are properly tagged and accounted for (see also 23.1)</w:t>
      </w:r>
    </w:p>
    <w:p w:rsidR="007926D9" w:rsidRPr="004D1C3B" w:rsidRDefault="00125C8A" w:rsidP="001A1E32">
      <w:pPr>
        <w:numPr>
          <w:ilvl w:val="0"/>
          <w:numId w:val="12"/>
        </w:numPr>
        <w:tabs>
          <w:tab w:val="left" w:pos="1134"/>
          <w:tab w:val="num" w:pos="1872"/>
        </w:tabs>
        <w:spacing w:line="360" w:lineRule="auto"/>
        <w:ind w:left="426" w:right="468" w:hanging="426"/>
        <w:rPr>
          <w:rFonts w:ascii="Arial" w:hAnsi="Arial" w:cs="Arial"/>
          <w:i/>
          <w:sz w:val="22"/>
          <w:szCs w:val="22"/>
        </w:rPr>
      </w:pPr>
      <w:r w:rsidRPr="004D1C3B">
        <w:rPr>
          <w:rFonts w:ascii="Arial" w:hAnsi="Arial" w:cs="Arial"/>
          <w:sz w:val="22"/>
          <w:szCs w:val="22"/>
        </w:rPr>
        <w:t>C</w:t>
      </w:r>
      <w:r w:rsidR="007926D9" w:rsidRPr="004D1C3B">
        <w:rPr>
          <w:rFonts w:ascii="Arial" w:hAnsi="Arial" w:cs="Arial"/>
          <w:sz w:val="22"/>
          <w:szCs w:val="22"/>
        </w:rPr>
        <w:t xml:space="preserve">onduct an annual audit </w:t>
      </w:r>
      <w:r w:rsidR="00C819B7">
        <w:rPr>
          <w:rFonts w:ascii="Arial" w:hAnsi="Arial" w:cs="Arial"/>
          <w:sz w:val="22"/>
          <w:szCs w:val="22"/>
        </w:rPr>
        <w:t xml:space="preserve">of </w:t>
      </w:r>
      <w:r w:rsidR="007926D9" w:rsidRPr="004D1C3B">
        <w:rPr>
          <w:rFonts w:ascii="Arial" w:hAnsi="Arial" w:cs="Arial"/>
          <w:sz w:val="22"/>
          <w:szCs w:val="22"/>
        </w:rPr>
        <w:t xml:space="preserve">inventory by scanning selected movable assets and compare this inventory with the </w:t>
      </w:r>
      <w:r w:rsidR="000A6F52" w:rsidRPr="004D1C3B">
        <w:rPr>
          <w:rFonts w:ascii="Arial" w:hAnsi="Arial" w:cs="Arial"/>
          <w:sz w:val="22"/>
          <w:szCs w:val="22"/>
        </w:rPr>
        <w:t>d</w:t>
      </w:r>
      <w:r w:rsidR="00A121CB" w:rsidRPr="004D1C3B">
        <w:rPr>
          <w:rFonts w:ascii="Arial" w:hAnsi="Arial" w:cs="Arial"/>
          <w:sz w:val="22"/>
          <w:szCs w:val="22"/>
        </w:rPr>
        <w:t>epartment</w:t>
      </w:r>
      <w:r w:rsidR="000A6F52" w:rsidRPr="004D1C3B">
        <w:rPr>
          <w:rFonts w:ascii="Arial" w:hAnsi="Arial" w:cs="Arial"/>
          <w:sz w:val="22"/>
          <w:szCs w:val="22"/>
        </w:rPr>
        <w:t>’</w:t>
      </w:r>
      <w:r w:rsidR="007926D9" w:rsidRPr="004D1C3B">
        <w:rPr>
          <w:rFonts w:ascii="Arial" w:hAnsi="Arial" w:cs="Arial"/>
          <w:sz w:val="22"/>
          <w:szCs w:val="22"/>
        </w:rPr>
        <w:t>s asset sign offs (see also 23.2)</w:t>
      </w:r>
    </w:p>
    <w:p w:rsidR="007926D9" w:rsidRPr="004D1C3B" w:rsidRDefault="00C819B7" w:rsidP="001A1E32">
      <w:pPr>
        <w:pStyle w:val="ListParagraph"/>
        <w:numPr>
          <w:ilvl w:val="0"/>
          <w:numId w:val="12"/>
        </w:numPr>
        <w:tabs>
          <w:tab w:val="left" w:pos="1134"/>
        </w:tabs>
        <w:spacing w:line="360" w:lineRule="auto"/>
        <w:ind w:left="426" w:right="468" w:hanging="426"/>
        <w:rPr>
          <w:rFonts w:ascii="Arial" w:hAnsi="Arial" w:cs="Arial"/>
          <w:sz w:val="22"/>
          <w:szCs w:val="22"/>
        </w:rPr>
      </w:pPr>
      <w:r>
        <w:rPr>
          <w:rFonts w:ascii="Arial" w:hAnsi="Arial" w:cs="Arial"/>
          <w:sz w:val="22"/>
          <w:szCs w:val="22"/>
        </w:rPr>
        <w:t>Compile an</w:t>
      </w:r>
      <w:r w:rsidR="007926D9" w:rsidRPr="004D1C3B">
        <w:rPr>
          <w:rFonts w:ascii="Arial" w:hAnsi="Arial" w:cs="Arial"/>
          <w:sz w:val="22"/>
          <w:szCs w:val="22"/>
        </w:rPr>
        <w:t xml:space="preserve"> asset verification report </w:t>
      </w:r>
      <w:r>
        <w:rPr>
          <w:rFonts w:ascii="Arial" w:hAnsi="Arial" w:cs="Arial"/>
          <w:sz w:val="22"/>
          <w:szCs w:val="22"/>
        </w:rPr>
        <w:t xml:space="preserve">that </w:t>
      </w:r>
      <w:r w:rsidR="000A6F52" w:rsidRPr="004D1C3B">
        <w:rPr>
          <w:rFonts w:ascii="Arial" w:hAnsi="Arial" w:cs="Arial"/>
          <w:sz w:val="22"/>
          <w:szCs w:val="22"/>
        </w:rPr>
        <w:t xml:space="preserve">will </w:t>
      </w:r>
      <w:r w:rsidR="007926D9" w:rsidRPr="004D1C3B">
        <w:rPr>
          <w:rFonts w:ascii="Arial" w:hAnsi="Arial" w:cs="Arial"/>
          <w:sz w:val="22"/>
          <w:szCs w:val="22"/>
        </w:rPr>
        <w:t>reflect any discrepancies between the articles found during verification and the record referred to in the point above</w:t>
      </w:r>
    </w:p>
    <w:p w:rsidR="007926D9" w:rsidRPr="004D1C3B" w:rsidRDefault="000A6F52" w:rsidP="001A1E32">
      <w:pPr>
        <w:numPr>
          <w:ilvl w:val="0"/>
          <w:numId w:val="12"/>
        </w:numPr>
        <w:tabs>
          <w:tab w:val="left" w:pos="1134"/>
          <w:tab w:val="num" w:pos="1872"/>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Pr="004D1C3B">
        <w:rPr>
          <w:rFonts w:ascii="Arial" w:hAnsi="Arial" w:cs="Arial"/>
          <w:sz w:val="22"/>
          <w:szCs w:val="22"/>
        </w:rPr>
        <w:t>FAR</w:t>
      </w:r>
      <w:r w:rsidR="007926D9" w:rsidRPr="004D1C3B">
        <w:rPr>
          <w:rFonts w:ascii="Arial" w:hAnsi="Arial" w:cs="Arial"/>
          <w:sz w:val="22"/>
          <w:szCs w:val="22"/>
        </w:rPr>
        <w:t xml:space="preserve"> is balanced annually with the general ledger and the financial statements</w:t>
      </w:r>
    </w:p>
    <w:p w:rsidR="007926D9" w:rsidRP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adequate bar codes to exercise the function relating to asset control are available at all times</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Provide the Auditor-General or his personnel, on request, with the financial records relatin</w:t>
      </w:r>
      <w:r w:rsidR="00C819B7">
        <w:rPr>
          <w:rFonts w:ascii="Arial" w:hAnsi="Arial" w:cs="Arial"/>
          <w:sz w:val="22"/>
          <w:szCs w:val="22"/>
        </w:rPr>
        <w:t>g to assets belonging to the municipality</w:t>
      </w:r>
      <w:r w:rsidRPr="004D1C3B">
        <w:rPr>
          <w:rFonts w:ascii="Arial" w:hAnsi="Arial" w:cs="Arial"/>
          <w:sz w:val="22"/>
          <w:szCs w:val="22"/>
        </w:rPr>
        <w:t xml:space="preserve"> as recorded in the </w:t>
      </w:r>
      <w:r w:rsidR="000A6F52" w:rsidRPr="004D1C3B">
        <w:rPr>
          <w:rFonts w:ascii="Arial" w:hAnsi="Arial" w:cs="Arial"/>
          <w:sz w:val="22"/>
          <w:szCs w:val="22"/>
        </w:rPr>
        <w:t>FAR</w:t>
      </w:r>
    </w:p>
    <w:p w:rsidR="007926D9" w:rsidRPr="004D1C3B" w:rsidRDefault="007926D9"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Ensure that all audit queries are resolved in a timely manner</w:t>
      </w:r>
    </w:p>
    <w:p w:rsidR="004D1C3B" w:rsidRDefault="000A6F52"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relevant information relating to the calculation of depreciation is obtained from the </w:t>
      </w:r>
      <w:r w:rsidR="003E1385" w:rsidRPr="004D1C3B">
        <w:rPr>
          <w:rFonts w:ascii="Arial" w:hAnsi="Arial" w:cs="Arial"/>
          <w:sz w:val="22"/>
          <w:szCs w:val="22"/>
        </w:rPr>
        <w:t>departments</w:t>
      </w:r>
      <w:r w:rsidR="007926D9" w:rsidRPr="004D1C3B">
        <w:rPr>
          <w:rFonts w:ascii="Arial" w:hAnsi="Arial" w:cs="Arial"/>
          <w:sz w:val="22"/>
          <w:szCs w:val="22"/>
        </w:rPr>
        <w:t xml:space="preserve"> and provided to the Finance </w:t>
      </w:r>
      <w:r w:rsidR="003E1385" w:rsidRPr="004D1C3B">
        <w:rPr>
          <w:rFonts w:ascii="Arial" w:hAnsi="Arial" w:cs="Arial"/>
          <w:sz w:val="22"/>
          <w:szCs w:val="22"/>
        </w:rPr>
        <w:t xml:space="preserve">department </w:t>
      </w:r>
      <w:r w:rsidR="007926D9" w:rsidRPr="004D1C3B">
        <w:rPr>
          <w:rFonts w:ascii="Arial" w:hAnsi="Arial" w:cs="Arial"/>
          <w:sz w:val="22"/>
          <w:szCs w:val="22"/>
        </w:rPr>
        <w:t>in the prescribed format.</w:t>
      </w:r>
    </w:p>
    <w:p w:rsidR="007926D9" w:rsidRPr="004D1C3B" w:rsidRDefault="00DC41AF" w:rsidP="001A1E32">
      <w:pPr>
        <w:numPr>
          <w:ilvl w:val="0"/>
          <w:numId w:val="12"/>
        </w:numPr>
        <w:tabs>
          <w:tab w:val="left" w:pos="1134"/>
          <w:tab w:val="num" w:pos="2520"/>
        </w:tabs>
        <w:spacing w:line="360" w:lineRule="auto"/>
        <w:ind w:left="426" w:right="468" w:hanging="426"/>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 acquisitions are allocated to the correct asset code</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w:t>
      </w:r>
      <w:r w:rsidR="007926D9" w:rsidRPr="004D1C3B">
        <w:rPr>
          <w:rFonts w:ascii="Arial" w:hAnsi="Arial" w:cs="Arial"/>
          <w:sz w:val="22"/>
          <w:szCs w:val="22"/>
        </w:rPr>
        <w:t xml:space="preserve">nsure that, before accepting an obsolete or damaged asset or asset inventory item, a completed asset disposal form, counter signed by the Asset Control </w:t>
      </w:r>
      <w:r w:rsidR="003E1385" w:rsidRPr="004D1C3B">
        <w:rPr>
          <w:rFonts w:ascii="Arial" w:hAnsi="Arial" w:cs="Arial"/>
          <w:sz w:val="22"/>
          <w:szCs w:val="22"/>
        </w:rPr>
        <w:t>Section</w:t>
      </w:r>
      <w:r w:rsidR="007926D9" w:rsidRPr="004D1C3B">
        <w:rPr>
          <w:rFonts w:ascii="Arial" w:hAnsi="Arial" w:cs="Arial"/>
          <w:sz w:val="22"/>
          <w:szCs w:val="22"/>
        </w:rPr>
        <w:t>, is presented</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 verifiable record is kept of all obsolete, damaged and unused asset</w:t>
      </w:r>
      <w:r w:rsidR="00C819B7">
        <w:rPr>
          <w:rFonts w:ascii="Arial" w:hAnsi="Arial" w:cs="Arial"/>
          <w:sz w:val="22"/>
          <w:szCs w:val="22"/>
        </w:rPr>
        <w:t>s</w:t>
      </w:r>
      <w:r w:rsidR="007926D9" w:rsidRPr="004D1C3B">
        <w:rPr>
          <w:rFonts w:ascii="Arial" w:hAnsi="Arial" w:cs="Arial"/>
          <w:sz w:val="22"/>
          <w:szCs w:val="22"/>
        </w:rPr>
        <w:t xml:space="preserve"> or asset inventory items received from </w:t>
      </w:r>
      <w:r w:rsidR="003E1385" w:rsidRPr="004D1C3B">
        <w:rPr>
          <w:rFonts w:ascii="Arial" w:hAnsi="Arial" w:cs="Arial"/>
          <w:sz w:val="22"/>
          <w:szCs w:val="22"/>
        </w:rPr>
        <w:t>the departments</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ompile a list of the items to be auctioned</w:t>
      </w:r>
      <w:r w:rsidR="00C819B7">
        <w:rPr>
          <w:rFonts w:ascii="Arial" w:hAnsi="Arial" w:cs="Arial"/>
          <w:sz w:val="22"/>
          <w:szCs w:val="22"/>
        </w:rPr>
        <w:t xml:space="preserve"> or disposed</w:t>
      </w:r>
      <w:r w:rsidR="007926D9" w:rsidRPr="004D1C3B">
        <w:rPr>
          <w:rFonts w:ascii="Arial" w:hAnsi="Arial" w:cs="Arial"/>
          <w:sz w:val="22"/>
          <w:szCs w:val="22"/>
        </w:rPr>
        <w:t xml:space="preserve"> in accordance with their guidelines in the Supply Chain Management (SCM) Policy</w:t>
      </w:r>
    </w:p>
    <w:p w:rsidR="007926D9" w:rsidRPr="004D1C3B" w:rsidRDefault="00DC41AF"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 xml:space="preserve">ompile and circulate a list of unused movable assets to enable other </w:t>
      </w:r>
      <w:r w:rsidR="003E1385" w:rsidRPr="004D1C3B">
        <w:rPr>
          <w:rFonts w:ascii="Arial" w:hAnsi="Arial" w:cs="Arial"/>
          <w:sz w:val="22"/>
          <w:szCs w:val="22"/>
        </w:rPr>
        <w:t>departments</w:t>
      </w:r>
      <w:r w:rsidR="007926D9" w:rsidRPr="004D1C3B">
        <w:rPr>
          <w:rFonts w:ascii="Arial" w:hAnsi="Arial" w:cs="Arial"/>
          <w:sz w:val="22"/>
          <w:szCs w:val="22"/>
        </w:rPr>
        <w:t xml:space="preserve"> to obtain items that are of use to them</w:t>
      </w:r>
    </w:p>
    <w:p w:rsidR="007926D9" w:rsidRPr="004D1C3B" w:rsidRDefault="007600F5"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the </w:t>
      </w:r>
      <w:r w:rsidR="007279FA">
        <w:rPr>
          <w:rFonts w:ascii="Arial" w:hAnsi="Arial" w:cs="Arial"/>
          <w:sz w:val="22"/>
          <w:szCs w:val="22"/>
        </w:rPr>
        <w:t>Supply Chain Management</w:t>
      </w:r>
      <w:r w:rsidR="007926D9" w:rsidRPr="004D1C3B">
        <w:rPr>
          <w:rFonts w:ascii="Arial" w:hAnsi="Arial" w:cs="Arial"/>
          <w:sz w:val="22"/>
          <w:szCs w:val="22"/>
        </w:rPr>
        <w:t xml:space="preserve"> </w:t>
      </w:r>
      <w:r w:rsidR="003E1385" w:rsidRPr="004D1C3B">
        <w:rPr>
          <w:rFonts w:ascii="Arial" w:hAnsi="Arial" w:cs="Arial"/>
          <w:sz w:val="22"/>
          <w:szCs w:val="22"/>
        </w:rPr>
        <w:t>section</w:t>
      </w:r>
      <w:r w:rsidR="007926D9" w:rsidRPr="004D1C3B">
        <w:rPr>
          <w:rFonts w:ascii="Arial" w:hAnsi="Arial" w:cs="Arial"/>
          <w:sz w:val="22"/>
          <w:szCs w:val="22"/>
        </w:rPr>
        <w:t xml:space="preserve"> is notified of any auctioning or disposing of written-off asset</w:t>
      </w:r>
      <w:r w:rsidR="00C819B7">
        <w:rPr>
          <w:rFonts w:ascii="Arial" w:hAnsi="Arial" w:cs="Arial"/>
          <w:sz w:val="22"/>
          <w:szCs w:val="22"/>
        </w:rPr>
        <w:t>s</w:t>
      </w:r>
      <w:r w:rsidR="007926D9" w:rsidRPr="004D1C3B">
        <w:rPr>
          <w:rFonts w:ascii="Arial" w:hAnsi="Arial" w:cs="Arial"/>
          <w:sz w:val="22"/>
          <w:szCs w:val="22"/>
        </w:rPr>
        <w:t xml:space="preserve"> or asset inventory items.</w:t>
      </w:r>
    </w:p>
    <w:p w:rsidR="007926D9" w:rsidRPr="004D1C3B" w:rsidRDefault="007926D9" w:rsidP="001A1E32">
      <w:pPr>
        <w:pStyle w:val="Quick"/>
        <w:tabs>
          <w:tab w:val="left" w:pos="-1440"/>
        </w:tabs>
        <w:spacing w:line="360" w:lineRule="auto"/>
        <w:ind w:left="360" w:right="468" w:firstLine="0"/>
        <w:rPr>
          <w:rFonts w:ascii="Tahoma" w:hAnsi="Tahoma" w:cs="Tahoma"/>
          <w:sz w:val="24"/>
        </w:rPr>
      </w:pPr>
    </w:p>
    <w:p w:rsidR="007926D9" w:rsidRPr="004D1C3B" w:rsidRDefault="007926D9" w:rsidP="001A1E32">
      <w:pPr>
        <w:pStyle w:val="Head3"/>
        <w:spacing w:line="360" w:lineRule="auto"/>
        <w:ind w:right="468"/>
        <w:jc w:val="left"/>
        <w:rPr>
          <w:u w:val="single"/>
        </w:rPr>
      </w:pPr>
      <w:bookmarkStart w:id="10" w:name="_Toc231288321"/>
      <w:bookmarkStart w:id="11" w:name="_Toc270065286"/>
      <w:r w:rsidRPr="004D1C3B">
        <w:t>The</w:t>
      </w:r>
      <w:r w:rsidR="003E1385" w:rsidRPr="004D1C3B">
        <w:t xml:space="preserve"> </w:t>
      </w:r>
      <w:r w:rsidR="006B7633" w:rsidRPr="004D1C3B">
        <w:t>Manager</w:t>
      </w:r>
      <w:r w:rsidRPr="004D1C3B">
        <w:t xml:space="preserve">: </w:t>
      </w:r>
      <w:r w:rsidRPr="001F5C6C">
        <w:t>Budget</w:t>
      </w:r>
      <w:bookmarkEnd w:id="10"/>
      <w:r w:rsidR="001B4FEA" w:rsidRPr="001F5C6C">
        <w:t xml:space="preserve"> and Reporting</w:t>
      </w:r>
      <w:bookmarkEnd w:id="11"/>
    </w:p>
    <w:p w:rsidR="00C819B7" w:rsidRDefault="00C819B7" w:rsidP="001A1E32">
      <w:pPr>
        <w:rPr>
          <w:rFonts w:ascii="Arial" w:hAnsi="Arial" w:cs="Arial"/>
          <w:sz w:val="22"/>
          <w:szCs w:val="22"/>
        </w:rPr>
      </w:pPr>
    </w:p>
    <w:p w:rsidR="00C819B7" w:rsidRPr="00C819B7" w:rsidRDefault="001B4FEA" w:rsidP="001A1E32">
      <w:pPr>
        <w:rPr>
          <w:rFonts w:ascii="Arial" w:hAnsi="Arial" w:cs="Arial"/>
          <w:sz w:val="22"/>
          <w:szCs w:val="22"/>
        </w:rPr>
      </w:pPr>
      <w:r w:rsidRPr="001F5C6C">
        <w:rPr>
          <w:rFonts w:ascii="Arial" w:hAnsi="Arial" w:cs="Arial"/>
          <w:sz w:val="22"/>
          <w:szCs w:val="22"/>
        </w:rPr>
        <w:t>The Manager: Budget</w:t>
      </w:r>
      <w:r w:rsidR="001F5C6C" w:rsidRPr="001F5C6C">
        <w:rPr>
          <w:rFonts w:ascii="Arial" w:hAnsi="Arial" w:cs="Arial"/>
          <w:sz w:val="22"/>
          <w:szCs w:val="22"/>
        </w:rPr>
        <w:t xml:space="preserve"> </w:t>
      </w:r>
      <w:r w:rsidRPr="001F5C6C">
        <w:rPr>
          <w:rFonts w:ascii="Arial" w:hAnsi="Arial" w:cs="Arial"/>
          <w:sz w:val="22"/>
          <w:szCs w:val="22"/>
        </w:rPr>
        <w:t>and</w:t>
      </w:r>
      <w:r w:rsidR="001F5C6C" w:rsidRPr="001F5C6C">
        <w:rPr>
          <w:rFonts w:ascii="Arial" w:hAnsi="Arial" w:cs="Arial"/>
          <w:sz w:val="22"/>
          <w:szCs w:val="22"/>
        </w:rPr>
        <w:t xml:space="preserve"> Reporting </w:t>
      </w:r>
      <w:r w:rsidR="00C819B7" w:rsidRPr="001F5C6C">
        <w:rPr>
          <w:rFonts w:ascii="Arial" w:hAnsi="Arial" w:cs="Arial"/>
          <w:sz w:val="22"/>
          <w:szCs w:val="22"/>
        </w:rPr>
        <w:t>or his duly delegated r</w:t>
      </w:r>
      <w:r w:rsidRPr="001F5C6C">
        <w:rPr>
          <w:rFonts w:ascii="Arial" w:hAnsi="Arial" w:cs="Arial"/>
          <w:sz w:val="22"/>
          <w:szCs w:val="22"/>
        </w:rPr>
        <w:t>epresentative is responsible t</w:t>
      </w:r>
      <w:r w:rsidR="001F5C6C" w:rsidRPr="001F5C6C">
        <w:rPr>
          <w:rFonts w:ascii="Arial" w:hAnsi="Arial" w:cs="Arial"/>
          <w:sz w:val="22"/>
          <w:szCs w:val="22"/>
        </w:rPr>
        <w:t>o:</w:t>
      </w:r>
    </w:p>
    <w:p w:rsidR="007926D9" w:rsidRPr="004D1C3B" w:rsidRDefault="007926D9" w:rsidP="001A1E32">
      <w:pPr>
        <w:tabs>
          <w:tab w:val="left" w:pos="-1440"/>
        </w:tabs>
        <w:spacing w:line="360" w:lineRule="auto"/>
        <w:ind w:right="468"/>
        <w:rPr>
          <w:rFonts w:ascii="Tahoma" w:hAnsi="Tahoma" w:cs="Tahoma"/>
          <w:color w:val="000080"/>
          <w:sz w:val="22"/>
          <w:szCs w:val="22"/>
          <w:u w:val="single"/>
        </w:rPr>
      </w:pPr>
    </w:p>
    <w:p w:rsidR="00C819B7" w:rsidRDefault="002B73C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C819B7">
        <w:rPr>
          <w:rFonts w:ascii="Arial" w:hAnsi="Arial" w:cs="Arial"/>
          <w:sz w:val="22"/>
          <w:szCs w:val="22"/>
        </w:rPr>
        <w:t xml:space="preserve">nsure </w:t>
      </w:r>
      <w:r w:rsidR="007926D9" w:rsidRPr="004D1C3B">
        <w:rPr>
          <w:rFonts w:ascii="Arial" w:hAnsi="Arial" w:cs="Arial"/>
          <w:sz w:val="22"/>
          <w:szCs w:val="22"/>
        </w:rPr>
        <w:t xml:space="preserve">that the capital budget as submitted by the </w:t>
      </w:r>
      <w:r w:rsidR="00183662" w:rsidRPr="004D1C3B">
        <w:rPr>
          <w:rFonts w:ascii="Arial" w:hAnsi="Arial" w:cs="Arial"/>
          <w:sz w:val="22"/>
          <w:szCs w:val="22"/>
        </w:rPr>
        <w:t>departments</w:t>
      </w:r>
      <w:r w:rsidR="007926D9" w:rsidRPr="004D1C3B">
        <w:rPr>
          <w:rFonts w:ascii="Arial" w:hAnsi="Arial" w:cs="Arial"/>
          <w:sz w:val="22"/>
          <w:szCs w:val="22"/>
        </w:rPr>
        <w:t xml:space="preserve"> is approved. A clear description of the funding source is also required</w:t>
      </w:r>
    </w:p>
    <w:p w:rsid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R</w:t>
      </w:r>
      <w:r w:rsidR="00C819B7">
        <w:rPr>
          <w:rFonts w:ascii="Arial" w:hAnsi="Arial" w:cs="Arial"/>
          <w:sz w:val="22"/>
          <w:szCs w:val="22"/>
        </w:rPr>
        <w:t>elease</w:t>
      </w:r>
      <w:r w:rsidR="007926D9" w:rsidRPr="00C819B7">
        <w:rPr>
          <w:rFonts w:ascii="Arial" w:hAnsi="Arial" w:cs="Arial"/>
          <w:sz w:val="22"/>
          <w:szCs w:val="22"/>
        </w:rPr>
        <w:t xml:space="preserve"> capital funds only after receiving written authority</w:t>
      </w:r>
      <w:r w:rsidRPr="00C819B7">
        <w:rPr>
          <w:rFonts w:ascii="Arial" w:hAnsi="Arial" w:cs="Arial"/>
          <w:sz w:val="22"/>
          <w:szCs w:val="22"/>
        </w:rPr>
        <w:t>.  A</w:t>
      </w:r>
      <w:r w:rsidR="007926D9" w:rsidRPr="00C819B7">
        <w:rPr>
          <w:rFonts w:ascii="Arial" w:hAnsi="Arial" w:cs="Arial"/>
          <w:sz w:val="22"/>
          <w:szCs w:val="22"/>
        </w:rPr>
        <w:t xml:space="preserve"> clear and concise description of the item to be purchased as well as an allocated res</w:t>
      </w:r>
      <w:r w:rsidRPr="00C819B7">
        <w:rPr>
          <w:rFonts w:ascii="Arial" w:hAnsi="Arial" w:cs="Arial"/>
          <w:sz w:val="22"/>
          <w:szCs w:val="22"/>
        </w:rPr>
        <w:t>p</w:t>
      </w:r>
      <w:r w:rsidR="007926D9" w:rsidRPr="00C819B7">
        <w:rPr>
          <w:rFonts w:ascii="Arial" w:hAnsi="Arial" w:cs="Arial"/>
          <w:sz w:val="22"/>
          <w:szCs w:val="22"/>
        </w:rPr>
        <w:t>onsible person for this asset</w:t>
      </w:r>
      <w:r w:rsidRPr="00C819B7">
        <w:rPr>
          <w:rFonts w:ascii="Arial" w:hAnsi="Arial" w:cs="Arial"/>
          <w:sz w:val="22"/>
          <w:szCs w:val="22"/>
        </w:rPr>
        <w:t xml:space="preserve"> is also needed before release</w:t>
      </w:r>
    </w:p>
    <w:p w:rsidR="007926D9" w:rsidRPr="00C819B7" w:rsidRDefault="002B73C9" w:rsidP="001A1E32">
      <w:pPr>
        <w:numPr>
          <w:ilvl w:val="0"/>
          <w:numId w:val="12"/>
        </w:numPr>
        <w:spacing w:line="360" w:lineRule="auto"/>
        <w:ind w:left="284" w:right="468" w:hanging="284"/>
        <w:rPr>
          <w:rFonts w:ascii="Arial" w:hAnsi="Arial" w:cs="Arial"/>
          <w:sz w:val="22"/>
          <w:szCs w:val="22"/>
        </w:rPr>
      </w:pPr>
      <w:r w:rsidRPr="00C819B7">
        <w:rPr>
          <w:rFonts w:ascii="Arial" w:hAnsi="Arial" w:cs="Arial"/>
          <w:sz w:val="22"/>
          <w:szCs w:val="22"/>
        </w:rPr>
        <w:t>E</w:t>
      </w:r>
      <w:r w:rsidR="007926D9" w:rsidRPr="00C819B7">
        <w:rPr>
          <w:rFonts w:ascii="Arial" w:hAnsi="Arial" w:cs="Arial"/>
          <w:sz w:val="22"/>
          <w:szCs w:val="22"/>
        </w:rPr>
        <w:t>nsure that any changes in the capital budget, with regards to funds transferred or project description changes</w:t>
      </w:r>
      <w:r w:rsidRPr="00C819B7">
        <w:rPr>
          <w:rFonts w:ascii="Arial" w:hAnsi="Arial" w:cs="Arial"/>
          <w:sz w:val="22"/>
          <w:szCs w:val="22"/>
        </w:rPr>
        <w:t>,</w:t>
      </w:r>
      <w:r w:rsidR="007926D9" w:rsidRPr="00C819B7">
        <w:rPr>
          <w:rFonts w:ascii="Arial" w:hAnsi="Arial" w:cs="Arial"/>
          <w:sz w:val="22"/>
          <w:szCs w:val="22"/>
        </w:rPr>
        <w:t xml:space="preserve"> are communicated to the Asset Control </w:t>
      </w:r>
      <w:r w:rsidR="00183662" w:rsidRPr="00C819B7">
        <w:rPr>
          <w:rFonts w:ascii="Arial" w:hAnsi="Arial" w:cs="Arial"/>
          <w:sz w:val="22"/>
          <w:szCs w:val="22"/>
        </w:rPr>
        <w:t>Section</w:t>
      </w:r>
      <w:r w:rsidR="007926D9" w:rsidRPr="00C819B7">
        <w:rPr>
          <w:rFonts w:ascii="Arial" w:hAnsi="Arial" w:cs="Arial"/>
          <w:sz w:val="22"/>
          <w:szCs w:val="22"/>
        </w:rPr>
        <w:t>.</w:t>
      </w:r>
    </w:p>
    <w:p w:rsidR="006B7633" w:rsidRPr="004D1C3B" w:rsidRDefault="006B7633" w:rsidP="001A1E32">
      <w:pPr>
        <w:spacing w:line="360" w:lineRule="auto"/>
        <w:ind w:right="468"/>
        <w:rPr>
          <w:rFonts w:ascii="Tahoma" w:hAnsi="Tahoma" w:cs="Tahoma"/>
          <w:u w:val="single"/>
        </w:rPr>
      </w:pPr>
    </w:p>
    <w:p w:rsidR="007926D9" w:rsidRPr="007279FA" w:rsidRDefault="007926D9" w:rsidP="001A1E32">
      <w:pPr>
        <w:pStyle w:val="Head3"/>
        <w:spacing w:line="360" w:lineRule="auto"/>
        <w:ind w:right="468"/>
        <w:jc w:val="left"/>
      </w:pPr>
      <w:bookmarkStart w:id="12" w:name="_Toc231288322"/>
      <w:bookmarkStart w:id="13" w:name="_Toc270065287"/>
      <w:r w:rsidRPr="007279FA">
        <w:t xml:space="preserve">The </w:t>
      </w:r>
      <w:r w:rsidR="006B7633" w:rsidRPr="007279FA">
        <w:t>Manager</w:t>
      </w:r>
      <w:r w:rsidRPr="007279FA">
        <w:t>:</w:t>
      </w:r>
      <w:r w:rsidR="006B7633" w:rsidRPr="007279FA">
        <w:t xml:space="preserve"> </w:t>
      </w:r>
      <w:r w:rsidRPr="007279FA">
        <w:t xml:space="preserve">Expenditure </w:t>
      </w:r>
      <w:bookmarkEnd w:id="12"/>
      <w:r w:rsidR="001B4FEA" w:rsidRPr="007279FA">
        <w:t>Division</w:t>
      </w:r>
      <w:bookmarkEnd w:id="13"/>
    </w:p>
    <w:p w:rsidR="007926D9" w:rsidRDefault="007926D9" w:rsidP="001A1E32">
      <w:pPr>
        <w:spacing w:line="360" w:lineRule="auto"/>
        <w:ind w:right="468"/>
        <w:rPr>
          <w:rFonts w:ascii="Tahoma" w:hAnsi="Tahoma" w:cs="Tahoma"/>
          <w:sz w:val="22"/>
          <w:szCs w:val="22"/>
          <w:u w:val="single"/>
        </w:rPr>
      </w:pPr>
    </w:p>
    <w:p w:rsidR="00AD191E" w:rsidRPr="00C819B7" w:rsidRDefault="00AD191E" w:rsidP="001A1E32">
      <w:pPr>
        <w:rPr>
          <w:rFonts w:ascii="Arial" w:hAnsi="Arial" w:cs="Arial"/>
          <w:sz w:val="22"/>
          <w:szCs w:val="22"/>
        </w:rPr>
      </w:pPr>
      <w:r w:rsidRPr="00C819B7">
        <w:rPr>
          <w:rFonts w:ascii="Arial" w:hAnsi="Arial" w:cs="Arial"/>
          <w:sz w:val="22"/>
          <w:szCs w:val="22"/>
        </w:rPr>
        <w:t>The Manager</w:t>
      </w:r>
      <w:r>
        <w:rPr>
          <w:rFonts w:ascii="Arial" w:hAnsi="Arial" w:cs="Arial"/>
          <w:sz w:val="22"/>
          <w:szCs w:val="22"/>
        </w:rPr>
        <w:t>: Expenditure</w:t>
      </w:r>
      <w:r w:rsidRPr="00C819B7">
        <w:rPr>
          <w:rFonts w:ascii="Arial" w:hAnsi="Arial" w:cs="Arial"/>
          <w:sz w:val="22"/>
          <w:szCs w:val="22"/>
        </w:rPr>
        <w:t xml:space="preserve"> or his duly delegated r</w:t>
      </w:r>
      <w:r>
        <w:rPr>
          <w:rFonts w:ascii="Arial" w:hAnsi="Arial" w:cs="Arial"/>
          <w:sz w:val="22"/>
          <w:szCs w:val="22"/>
        </w:rPr>
        <w:t>epresentative is responsible to</w:t>
      </w:r>
      <w:r w:rsidRPr="00C819B7">
        <w:rPr>
          <w:rFonts w:ascii="Arial" w:hAnsi="Arial" w:cs="Arial"/>
          <w:sz w:val="22"/>
          <w:szCs w:val="22"/>
        </w:rPr>
        <w:t>:</w:t>
      </w:r>
    </w:p>
    <w:p w:rsidR="00AD191E" w:rsidRPr="004D1C3B" w:rsidRDefault="00AD191E" w:rsidP="001A1E32">
      <w:pPr>
        <w:spacing w:line="360" w:lineRule="auto"/>
        <w:ind w:right="468"/>
        <w:rPr>
          <w:rFonts w:ascii="Tahoma" w:hAnsi="Tahoma" w:cs="Tahoma"/>
          <w:sz w:val="22"/>
          <w:szCs w:val="22"/>
          <w:u w:val="single"/>
        </w:rPr>
      </w:pPr>
    </w:p>
    <w:p w:rsidR="007926D9" w:rsidRPr="00AD191E" w:rsidRDefault="005D2920"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invoices authori</w:t>
      </w:r>
      <w:r w:rsidRPr="004D1C3B">
        <w:rPr>
          <w:rFonts w:ascii="Arial" w:hAnsi="Arial" w:cs="Arial"/>
          <w:sz w:val="22"/>
          <w:szCs w:val="22"/>
        </w:rPr>
        <w:t>s</w:t>
      </w:r>
      <w:r w:rsidR="007926D9" w:rsidRPr="004D1C3B">
        <w:rPr>
          <w:rFonts w:ascii="Arial" w:hAnsi="Arial" w:cs="Arial"/>
          <w:sz w:val="22"/>
          <w:szCs w:val="22"/>
        </w:rPr>
        <w:t>ed for payment are matched to the goods received note before processing such payment</w:t>
      </w:r>
      <w:r w:rsidR="00AD191E">
        <w:rPr>
          <w:rFonts w:ascii="Arial" w:hAnsi="Arial" w:cs="Arial"/>
          <w:sz w:val="22"/>
          <w:szCs w:val="22"/>
        </w:rPr>
        <w:t xml:space="preserve">. </w:t>
      </w:r>
      <w:r w:rsidRPr="00AD191E">
        <w:rPr>
          <w:rFonts w:ascii="Arial" w:hAnsi="Arial" w:cs="Arial"/>
          <w:sz w:val="22"/>
          <w:szCs w:val="22"/>
        </w:rPr>
        <w:t>I</w:t>
      </w:r>
      <w:r w:rsidR="007926D9" w:rsidRPr="00AD191E">
        <w:rPr>
          <w:rFonts w:ascii="Arial" w:hAnsi="Arial" w:cs="Arial"/>
          <w:sz w:val="22"/>
          <w:szCs w:val="22"/>
        </w:rPr>
        <w:t xml:space="preserve">f any doubt exists as to whether the invoice is in accordance with policy, query the payment with the relevant </w:t>
      </w:r>
      <w:r w:rsidR="00183662" w:rsidRPr="00AD191E">
        <w:rPr>
          <w:rFonts w:ascii="Arial" w:hAnsi="Arial" w:cs="Arial"/>
          <w:sz w:val="22"/>
          <w:szCs w:val="22"/>
        </w:rPr>
        <w:t>department</w:t>
      </w:r>
      <w:r w:rsidR="007926D9" w:rsidRPr="00AD191E">
        <w:rPr>
          <w:rFonts w:ascii="Arial" w:hAnsi="Arial" w:cs="Arial"/>
          <w:sz w:val="22"/>
          <w:szCs w:val="22"/>
        </w:rPr>
        <w:t xml:space="preserve"> and </w:t>
      </w:r>
      <w:r w:rsidRPr="00AD191E">
        <w:rPr>
          <w:rFonts w:ascii="Arial" w:hAnsi="Arial" w:cs="Arial"/>
          <w:sz w:val="22"/>
          <w:szCs w:val="22"/>
        </w:rPr>
        <w:t xml:space="preserve">will </w:t>
      </w:r>
      <w:r w:rsidR="007926D9" w:rsidRPr="00AD191E">
        <w:rPr>
          <w:rFonts w:ascii="Arial" w:hAnsi="Arial" w:cs="Arial"/>
          <w:sz w:val="22"/>
          <w:szCs w:val="22"/>
        </w:rPr>
        <w:t>not process a payment until the invoice meets the policy criteria.</w:t>
      </w:r>
    </w:p>
    <w:p w:rsidR="007926D9" w:rsidRPr="004D1C3B" w:rsidRDefault="007926D9" w:rsidP="001A1E32">
      <w:pPr>
        <w:tabs>
          <w:tab w:val="num" w:pos="1872"/>
        </w:tabs>
        <w:spacing w:line="360" w:lineRule="auto"/>
        <w:ind w:left="720" w:right="468"/>
        <w:rPr>
          <w:rFonts w:ascii="Tahoma" w:hAnsi="Tahoma" w:cs="Tahoma"/>
          <w:color w:val="000000"/>
          <w:sz w:val="22"/>
          <w:szCs w:val="22"/>
        </w:rPr>
      </w:pPr>
    </w:p>
    <w:p w:rsidR="007926D9" w:rsidRPr="007279FA" w:rsidRDefault="007279FA" w:rsidP="001A1E32">
      <w:pPr>
        <w:pStyle w:val="Head3"/>
        <w:spacing w:line="360" w:lineRule="auto"/>
        <w:ind w:right="468"/>
        <w:jc w:val="left"/>
        <w:rPr>
          <w:u w:val="single"/>
        </w:rPr>
      </w:pPr>
      <w:bookmarkStart w:id="14" w:name="_Toc270065288"/>
      <w:r>
        <w:t>Supply C</w:t>
      </w:r>
      <w:r w:rsidR="001B4FEA" w:rsidRPr="007279FA">
        <w:t>hain</w:t>
      </w:r>
      <w:r>
        <w:t xml:space="preserve"> Management Section</w:t>
      </w:r>
      <w:bookmarkEnd w:id="14"/>
    </w:p>
    <w:p w:rsidR="007926D9" w:rsidRDefault="007926D9" w:rsidP="001A1E32">
      <w:pPr>
        <w:spacing w:line="360" w:lineRule="auto"/>
        <w:ind w:right="468"/>
        <w:rPr>
          <w:rFonts w:ascii="Tahoma" w:hAnsi="Tahoma" w:cs="Tahoma"/>
          <w:sz w:val="22"/>
          <w:szCs w:val="22"/>
        </w:rPr>
      </w:pPr>
    </w:p>
    <w:p w:rsidR="00AD191E" w:rsidRPr="00C819B7" w:rsidRDefault="00AD191E" w:rsidP="001A1E32">
      <w:pPr>
        <w:rPr>
          <w:rFonts w:ascii="Arial" w:hAnsi="Arial" w:cs="Arial"/>
          <w:sz w:val="22"/>
          <w:szCs w:val="22"/>
        </w:rPr>
      </w:pPr>
      <w:r w:rsidRPr="00C819B7">
        <w:rPr>
          <w:rFonts w:ascii="Arial" w:hAnsi="Arial" w:cs="Arial"/>
          <w:sz w:val="22"/>
          <w:szCs w:val="22"/>
        </w:rPr>
        <w:t xml:space="preserve">The </w:t>
      </w:r>
      <w:r w:rsidR="007279FA">
        <w:rPr>
          <w:rFonts w:ascii="Arial" w:hAnsi="Arial" w:cs="Arial"/>
          <w:sz w:val="22"/>
          <w:szCs w:val="22"/>
        </w:rPr>
        <w:t xml:space="preserve">Supply Chain Management </w:t>
      </w:r>
      <w:r>
        <w:rPr>
          <w:rFonts w:ascii="Arial" w:hAnsi="Arial" w:cs="Arial"/>
          <w:sz w:val="22"/>
          <w:szCs w:val="22"/>
        </w:rPr>
        <w:t>Section is responsible to</w:t>
      </w:r>
      <w:r w:rsidRPr="00C819B7">
        <w:rPr>
          <w:rFonts w:ascii="Arial" w:hAnsi="Arial" w:cs="Arial"/>
          <w:sz w:val="22"/>
          <w:szCs w:val="22"/>
        </w:rPr>
        <w:t>:</w:t>
      </w:r>
    </w:p>
    <w:p w:rsidR="00AD191E" w:rsidRPr="004D1C3B" w:rsidRDefault="007279FA" w:rsidP="007279FA">
      <w:pPr>
        <w:tabs>
          <w:tab w:val="left" w:pos="1741"/>
        </w:tabs>
        <w:spacing w:line="360" w:lineRule="auto"/>
        <w:ind w:right="468"/>
        <w:rPr>
          <w:rFonts w:ascii="Tahoma" w:hAnsi="Tahoma" w:cs="Tahoma"/>
          <w:sz w:val="22"/>
          <w:szCs w:val="22"/>
        </w:rPr>
      </w:pPr>
      <w:r>
        <w:rPr>
          <w:rFonts w:ascii="Tahoma" w:hAnsi="Tahoma" w:cs="Tahoma"/>
          <w:sz w:val="22"/>
          <w:szCs w:val="22"/>
        </w:rPr>
        <w:tab/>
      </w:r>
    </w:p>
    <w:p w:rsidR="00AD191E" w:rsidRDefault="004C7F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w:t>
      </w:r>
      <w:r w:rsidR="007926D9" w:rsidRPr="004D1C3B">
        <w:rPr>
          <w:rFonts w:ascii="Arial" w:hAnsi="Arial" w:cs="Arial"/>
          <w:sz w:val="22"/>
          <w:szCs w:val="22"/>
        </w:rPr>
        <w:t>ispose off assets – via auction – in accordance with the provisions in the SCM Policy</w:t>
      </w:r>
    </w:p>
    <w:p w:rsidR="007926D9" w:rsidRPr="00AD191E" w:rsidRDefault="007926D9"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 xml:space="preserve">The Bid Adjudication / Bid Specification Committee must comply with and be constituted in accordance with the </w:t>
      </w:r>
      <w:r w:rsidR="007279FA">
        <w:rPr>
          <w:rFonts w:ascii="Arial" w:hAnsi="Arial" w:cs="Arial"/>
          <w:sz w:val="22"/>
          <w:szCs w:val="22"/>
        </w:rPr>
        <w:t>Supply Chain Management</w:t>
      </w:r>
      <w:r w:rsidR="004C7FE1" w:rsidRPr="00AD191E">
        <w:rPr>
          <w:rFonts w:ascii="Arial" w:hAnsi="Arial" w:cs="Arial"/>
          <w:sz w:val="22"/>
          <w:szCs w:val="22"/>
        </w:rPr>
        <w:t xml:space="preserve"> </w:t>
      </w:r>
      <w:r w:rsidRPr="00AD191E">
        <w:rPr>
          <w:rFonts w:ascii="Arial" w:hAnsi="Arial" w:cs="Arial"/>
          <w:sz w:val="22"/>
          <w:szCs w:val="22"/>
        </w:rPr>
        <w:t>policy.</w:t>
      </w:r>
    </w:p>
    <w:p w:rsidR="00C6455B" w:rsidRPr="004D1C3B" w:rsidRDefault="00C6455B" w:rsidP="001A1E32">
      <w:pPr>
        <w:tabs>
          <w:tab w:val="num" w:pos="1872"/>
        </w:tabs>
        <w:spacing w:line="360" w:lineRule="auto"/>
        <w:ind w:right="468"/>
        <w:rPr>
          <w:rFonts w:ascii="Tahoma" w:hAnsi="Tahoma" w:cs="Tahoma"/>
          <w:sz w:val="22"/>
          <w:szCs w:val="22"/>
        </w:rPr>
      </w:pPr>
    </w:p>
    <w:p w:rsidR="00C6455B" w:rsidRPr="004D1C3B" w:rsidRDefault="00C6455B" w:rsidP="001A1E32">
      <w:pPr>
        <w:tabs>
          <w:tab w:val="num" w:pos="1872"/>
        </w:tabs>
        <w:spacing w:line="360" w:lineRule="auto"/>
        <w:ind w:right="468"/>
        <w:rPr>
          <w:rFonts w:ascii="Tahoma" w:hAnsi="Tahoma" w:cs="Tahoma"/>
          <w:sz w:val="22"/>
          <w:szCs w:val="22"/>
        </w:rPr>
      </w:pPr>
    </w:p>
    <w:p w:rsidR="007926D9" w:rsidRPr="004D1C3B" w:rsidRDefault="007926D9" w:rsidP="001A1E32">
      <w:pPr>
        <w:tabs>
          <w:tab w:val="num" w:pos="1872"/>
        </w:tabs>
        <w:spacing w:line="360" w:lineRule="auto"/>
        <w:ind w:right="468"/>
        <w:rPr>
          <w:rFonts w:ascii="Tahoma" w:hAnsi="Tahoma" w:cs="Tahoma"/>
        </w:rPr>
      </w:pPr>
    </w:p>
    <w:p w:rsidR="007926D9" w:rsidRPr="004D1C3B" w:rsidRDefault="007926D9" w:rsidP="001A1E32">
      <w:pPr>
        <w:tabs>
          <w:tab w:val="num" w:pos="1872"/>
        </w:tabs>
        <w:spacing w:line="360" w:lineRule="auto"/>
        <w:ind w:right="468"/>
        <w:rPr>
          <w:rFonts w:ascii="Tahoma" w:hAnsi="Tahoma" w:cs="Tahoma"/>
          <w:b/>
        </w:rPr>
      </w:pPr>
    </w:p>
    <w:p w:rsidR="007926D9" w:rsidRPr="004D1C3B" w:rsidRDefault="00A17AEA" w:rsidP="001A1E32">
      <w:pPr>
        <w:tabs>
          <w:tab w:val="num" w:pos="1872"/>
        </w:tabs>
        <w:spacing w:line="360" w:lineRule="auto"/>
        <w:ind w:right="468"/>
        <w:rPr>
          <w:rFonts w:ascii="Tahoma" w:hAnsi="Tahoma" w:cs="Tahoma"/>
          <w:b/>
        </w:rPr>
      </w:pPr>
      <w:r w:rsidRPr="004D1C3B">
        <w:rPr>
          <w:rFonts w:ascii="Tahoma" w:hAnsi="Tahoma" w:cs="Tahoma"/>
          <w:b/>
        </w:rPr>
        <w:br w:type="page"/>
      </w:r>
    </w:p>
    <w:p w:rsidR="00312829" w:rsidRDefault="00A17AEA" w:rsidP="001A1E32">
      <w:pPr>
        <w:pStyle w:val="Head"/>
        <w:tabs>
          <w:tab w:val="clear" w:pos="6780"/>
        </w:tabs>
        <w:spacing w:line="360" w:lineRule="auto"/>
        <w:ind w:right="468"/>
      </w:pPr>
      <w:bookmarkStart w:id="15" w:name="_Toc270065289"/>
      <w:r w:rsidRPr="004D1C3B">
        <w:lastRenderedPageBreak/>
        <w:t>Section 4</w:t>
      </w:r>
      <w:bookmarkEnd w:id="15"/>
    </w:p>
    <w:p w:rsidR="007926D9" w:rsidRPr="004D1C3B" w:rsidRDefault="00AD191E" w:rsidP="001A1E32">
      <w:pPr>
        <w:pStyle w:val="Head"/>
        <w:tabs>
          <w:tab w:val="clear" w:pos="6780"/>
        </w:tabs>
        <w:spacing w:line="360" w:lineRule="auto"/>
        <w:ind w:right="468"/>
      </w:pPr>
      <w:bookmarkStart w:id="16" w:name="_Toc270065290"/>
      <w:r>
        <w:t>The r</w:t>
      </w:r>
      <w:r w:rsidR="00A17AEA" w:rsidRPr="004D1C3B">
        <w:t xml:space="preserve">ole of other </w:t>
      </w:r>
      <w:r w:rsidRPr="004D1C3B">
        <w:t>Departments</w:t>
      </w:r>
      <w:bookmarkEnd w:id="16"/>
    </w:p>
    <w:p w:rsidR="007926D9" w:rsidRPr="004D1C3B" w:rsidRDefault="007926D9" w:rsidP="001A1E32">
      <w:pPr>
        <w:spacing w:line="360" w:lineRule="auto"/>
        <w:ind w:right="468"/>
        <w:rPr>
          <w:rFonts w:ascii="Tahoma" w:hAnsi="Tahoma" w:cs="Tahoma"/>
          <w:color w:val="000080"/>
          <w:u w:val="single"/>
        </w:rPr>
      </w:pPr>
    </w:p>
    <w:p w:rsidR="007926D9" w:rsidRPr="00E0720A" w:rsidRDefault="00E0720A" w:rsidP="001A1E32">
      <w:pPr>
        <w:numPr>
          <w:ilvl w:val="1"/>
          <w:numId w:val="1"/>
        </w:numPr>
        <w:tabs>
          <w:tab w:val="clear" w:pos="1800"/>
          <w:tab w:val="num" w:pos="720"/>
        </w:tabs>
        <w:spacing w:line="360" w:lineRule="auto"/>
        <w:ind w:right="468" w:hanging="1800"/>
        <w:rPr>
          <w:b/>
          <w:sz w:val="32"/>
        </w:rPr>
      </w:pPr>
      <w:r w:rsidRPr="00E0720A">
        <w:rPr>
          <w:b/>
          <w:sz w:val="32"/>
        </w:rPr>
        <w:t xml:space="preserve">All departments and </w:t>
      </w:r>
      <w:r w:rsidR="007279FA" w:rsidRPr="00E0720A">
        <w:rPr>
          <w:b/>
          <w:sz w:val="32"/>
        </w:rPr>
        <w:t>Human</w:t>
      </w:r>
      <w:r w:rsidRPr="00E0720A">
        <w:rPr>
          <w:b/>
          <w:sz w:val="32"/>
        </w:rPr>
        <w:t xml:space="preserve"> Resources</w:t>
      </w:r>
      <w:r w:rsidR="001B4FEA" w:rsidRPr="00E0720A">
        <w:rPr>
          <w:b/>
          <w:sz w:val="32"/>
        </w:rPr>
        <w:t xml:space="preserve"> </w:t>
      </w:r>
    </w:p>
    <w:p w:rsidR="007926D9" w:rsidRPr="004D1C3B" w:rsidRDefault="007926D9" w:rsidP="001A1E32">
      <w:pPr>
        <w:spacing w:line="360" w:lineRule="auto"/>
        <w:ind w:right="468"/>
        <w:rPr>
          <w:rFonts w:ascii="Arial" w:hAnsi="Arial" w:cs="Arial"/>
          <w:sz w:val="22"/>
          <w:szCs w:val="22"/>
          <w:u w:val="single"/>
        </w:rPr>
      </w:pPr>
    </w:p>
    <w:p w:rsidR="007926D9" w:rsidRPr="004D1C3B" w:rsidRDefault="007926D9" w:rsidP="001A1E32">
      <w:pPr>
        <w:rPr>
          <w:rFonts w:ascii="Arial" w:hAnsi="Arial" w:cs="Arial"/>
          <w:sz w:val="22"/>
          <w:szCs w:val="22"/>
        </w:rPr>
      </w:pPr>
      <w:r w:rsidRPr="004D1C3B">
        <w:rPr>
          <w:rFonts w:ascii="Arial" w:hAnsi="Arial" w:cs="Arial"/>
          <w:sz w:val="22"/>
          <w:szCs w:val="22"/>
        </w:rPr>
        <w:t xml:space="preserve">The </w:t>
      </w:r>
      <w:r w:rsidR="00E0720A">
        <w:rPr>
          <w:rFonts w:ascii="Arial" w:hAnsi="Arial" w:cs="Arial"/>
          <w:sz w:val="22"/>
          <w:szCs w:val="22"/>
        </w:rPr>
        <w:t>relevant Departmental Manager</w:t>
      </w:r>
      <w:r w:rsidR="001B4FEA">
        <w:rPr>
          <w:rFonts w:ascii="Arial" w:hAnsi="Arial" w:cs="Arial"/>
          <w:sz w:val="22"/>
          <w:szCs w:val="22"/>
        </w:rPr>
        <w:t xml:space="preserve"> in consultation with the </w:t>
      </w:r>
      <w:r w:rsidRPr="004D1C3B">
        <w:rPr>
          <w:rFonts w:ascii="Arial" w:hAnsi="Arial" w:cs="Arial"/>
          <w:sz w:val="22"/>
          <w:szCs w:val="22"/>
        </w:rPr>
        <w:t xml:space="preserve">Human Resources </w:t>
      </w:r>
      <w:r w:rsidR="001B4FEA">
        <w:rPr>
          <w:rFonts w:ascii="Arial" w:hAnsi="Arial" w:cs="Arial"/>
          <w:sz w:val="22"/>
          <w:szCs w:val="22"/>
        </w:rPr>
        <w:t>Division</w:t>
      </w:r>
      <w:r w:rsidR="00AD191E">
        <w:rPr>
          <w:rFonts w:ascii="Arial" w:hAnsi="Arial" w:cs="Arial"/>
          <w:sz w:val="22"/>
          <w:szCs w:val="22"/>
        </w:rPr>
        <w:t xml:space="preserve"> is responsible to</w:t>
      </w:r>
      <w:r w:rsidR="00AD191E" w:rsidRPr="00C819B7">
        <w:rPr>
          <w:rFonts w:ascii="Arial" w:hAnsi="Arial" w:cs="Arial"/>
          <w:sz w:val="22"/>
          <w:szCs w:val="22"/>
        </w:rPr>
        <w:t>:</w:t>
      </w:r>
    </w:p>
    <w:p w:rsidR="007926D9" w:rsidRPr="004D1C3B" w:rsidRDefault="007926D9" w:rsidP="001A1E32">
      <w:pPr>
        <w:spacing w:line="360" w:lineRule="auto"/>
        <w:ind w:left="1080" w:right="468"/>
        <w:rPr>
          <w:rFonts w:ascii="Arial" w:hAnsi="Arial" w:cs="Arial"/>
          <w:sz w:val="22"/>
          <w:szCs w:val="22"/>
        </w:rPr>
      </w:pPr>
    </w:p>
    <w:p w:rsidR="00AD191E" w:rsidRDefault="0007549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no monies are paid out on termination of service without receiving the relevant asset resignation form signed off by the relevant </w:t>
      </w:r>
      <w:r w:rsidR="00183662" w:rsidRPr="004D1C3B">
        <w:rPr>
          <w:rFonts w:ascii="Arial" w:hAnsi="Arial" w:cs="Arial"/>
          <w:sz w:val="22"/>
          <w:szCs w:val="22"/>
        </w:rPr>
        <w:t>department</w:t>
      </w:r>
      <w:r w:rsidR="007926D9" w:rsidRPr="004D1C3B">
        <w:rPr>
          <w:rFonts w:ascii="Arial" w:hAnsi="Arial" w:cs="Arial"/>
          <w:sz w:val="22"/>
          <w:szCs w:val="22"/>
        </w:rPr>
        <w:t>(</w:t>
      </w:r>
      <w:r w:rsidR="00FF2253" w:rsidRPr="004D1C3B">
        <w:rPr>
          <w:rFonts w:ascii="Arial" w:hAnsi="Arial" w:cs="Arial"/>
          <w:sz w:val="22"/>
          <w:szCs w:val="22"/>
        </w:rPr>
        <w:t>s</w:t>
      </w:r>
      <w:r w:rsidR="007926D9" w:rsidRPr="004D1C3B">
        <w:rPr>
          <w:rFonts w:ascii="Arial" w:hAnsi="Arial" w:cs="Arial"/>
          <w:sz w:val="22"/>
          <w:szCs w:val="22"/>
        </w:rPr>
        <w:t>ee also 23.6)</w:t>
      </w:r>
    </w:p>
    <w:p w:rsidR="007926D9" w:rsidRPr="00AD191E" w:rsidRDefault="00FF2253" w:rsidP="001A1E32">
      <w:pPr>
        <w:numPr>
          <w:ilvl w:val="0"/>
          <w:numId w:val="12"/>
        </w:numPr>
        <w:spacing w:line="360" w:lineRule="auto"/>
        <w:ind w:left="284" w:right="468" w:hanging="284"/>
        <w:rPr>
          <w:rFonts w:ascii="Arial" w:hAnsi="Arial" w:cs="Arial"/>
          <w:sz w:val="22"/>
          <w:szCs w:val="22"/>
        </w:rPr>
      </w:pPr>
      <w:r w:rsidRPr="00AD191E">
        <w:rPr>
          <w:rFonts w:ascii="Arial" w:hAnsi="Arial" w:cs="Arial"/>
          <w:sz w:val="22"/>
          <w:szCs w:val="22"/>
        </w:rPr>
        <w:t>E</w:t>
      </w:r>
      <w:r w:rsidR="007926D9" w:rsidRPr="00AD191E">
        <w:rPr>
          <w:rFonts w:ascii="Arial" w:hAnsi="Arial" w:cs="Arial"/>
          <w:sz w:val="22"/>
          <w:szCs w:val="22"/>
        </w:rPr>
        <w:t xml:space="preserve">nsure that every asset resignation form is counter signed by the Asset Control </w:t>
      </w:r>
      <w:r w:rsidR="00183662" w:rsidRPr="00AD191E">
        <w:rPr>
          <w:rFonts w:ascii="Arial" w:hAnsi="Arial" w:cs="Arial"/>
          <w:sz w:val="22"/>
          <w:szCs w:val="22"/>
        </w:rPr>
        <w:t>Section</w:t>
      </w:r>
      <w:r w:rsidR="007926D9" w:rsidRPr="00AD191E">
        <w:rPr>
          <w:rFonts w:ascii="Arial" w:hAnsi="Arial" w:cs="Arial"/>
          <w:sz w:val="22"/>
          <w:szCs w:val="22"/>
        </w:rPr>
        <w:t xml:space="preserve"> before processing the termination of service.</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numPr>
          <w:ilvl w:val="1"/>
          <w:numId w:val="1"/>
        </w:numPr>
        <w:tabs>
          <w:tab w:val="clear" w:pos="1800"/>
          <w:tab w:val="num" w:pos="720"/>
        </w:tabs>
        <w:spacing w:line="360" w:lineRule="auto"/>
        <w:ind w:right="468" w:hanging="1800"/>
        <w:rPr>
          <w:b/>
          <w:sz w:val="32"/>
        </w:rPr>
      </w:pPr>
      <w:r w:rsidRPr="004D1C3B">
        <w:rPr>
          <w:b/>
          <w:sz w:val="32"/>
        </w:rPr>
        <w:t xml:space="preserve">All </w:t>
      </w:r>
      <w:r w:rsidR="00183662" w:rsidRPr="004D1C3B">
        <w:rPr>
          <w:b/>
          <w:sz w:val="32"/>
        </w:rPr>
        <w:t>Departments</w:t>
      </w:r>
    </w:p>
    <w:p w:rsidR="007926D9" w:rsidRPr="004D1C3B" w:rsidRDefault="007926D9" w:rsidP="001A1E32">
      <w:pPr>
        <w:spacing w:line="360" w:lineRule="auto"/>
        <w:ind w:right="468"/>
        <w:rPr>
          <w:rFonts w:ascii="Tahoma" w:hAnsi="Tahoma" w:cs="Tahoma"/>
          <w:sz w:val="22"/>
          <w:szCs w:val="22"/>
        </w:rPr>
      </w:pPr>
    </w:p>
    <w:p w:rsidR="00CC3B19" w:rsidRPr="00AD191E" w:rsidRDefault="00AD191E" w:rsidP="001A1E32">
      <w:pPr>
        <w:rPr>
          <w:rFonts w:ascii="Arial" w:hAnsi="Arial" w:cs="Arial"/>
          <w:sz w:val="22"/>
          <w:szCs w:val="22"/>
        </w:rPr>
      </w:pPr>
      <w:r w:rsidRPr="001B4FEA">
        <w:rPr>
          <w:rFonts w:ascii="Arial" w:hAnsi="Arial" w:cs="Arial"/>
          <w:sz w:val="22"/>
          <w:szCs w:val="22"/>
        </w:rPr>
        <w:t>Th</w:t>
      </w:r>
      <w:r w:rsidRPr="00E0720A">
        <w:rPr>
          <w:rFonts w:ascii="Arial" w:hAnsi="Arial" w:cs="Arial"/>
          <w:sz w:val="22"/>
          <w:szCs w:val="22"/>
        </w:rPr>
        <w:t xml:space="preserve">e </w:t>
      </w:r>
      <w:r w:rsidR="001B4FEA" w:rsidRPr="00E0720A">
        <w:rPr>
          <w:rFonts w:ascii="Arial" w:hAnsi="Arial" w:cs="Arial"/>
          <w:sz w:val="22"/>
          <w:szCs w:val="22"/>
        </w:rPr>
        <w:t>Departmental Managers</w:t>
      </w:r>
      <w:r w:rsidRPr="001B4FEA">
        <w:rPr>
          <w:rFonts w:ascii="Arial" w:hAnsi="Arial" w:cs="Arial"/>
          <w:sz w:val="22"/>
          <w:szCs w:val="22"/>
        </w:rPr>
        <w:t xml:space="preserve"> are</w:t>
      </w:r>
      <w:r>
        <w:rPr>
          <w:rFonts w:ascii="Arial" w:hAnsi="Arial" w:cs="Arial"/>
          <w:sz w:val="22"/>
          <w:szCs w:val="22"/>
        </w:rPr>
        <w:t xml:space="preserve"> responsible to</w:t>
      </w:r>
      <w:r w:rsidRPr="00C819B7">
        <w:rPr>
          <w:rFonts w:ascii="Arial" w:hAnsi="Arial" w:cs="Arial"/>
          <w:sz w:val="22"/>
          <w:szCs w:val="22"/>
        </w:rPr>
        <w:t>:</w:t>
      </w:r>
    </w:p>
    <w:p w:rsidR="00CC3B19" w:rsidRPr="004D1C3B" w:rsidRDefault="00CC3B19" w:rsidP="001A1E32">
      <w:pPr>
        <w:spacing w:line="360" w:lineRule="auto"/>
        <w:ind w:right="468"/>
        <w:rPr>
          <w:rFonts w:ascii="Tahoma" w:hAnsi="Tahoma" w:cs="Tahoma"/>
          <w:sz w:val="22"/>
          <w:szCs w:val="22"/>
        </w:rPr>
      </w:pPr>
    </w:p>
    <w:p w:rsidR="007926D9" w:rsidRPr="004D1C3B" w:rsidRDefault="00FF2253"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 xml:space="preserve">nsure that employees in </w:t>
      </w:r>
      <w:r w:rsidR="00CC3287" w:rsidRPr="004D1C3B">
        <w:rPr>
          <w:rFonts w:ascii="Arial" w:hAnsi="Arial" w:cs="Arial"/>
          <w:sz w:val="22"/>
          <w:szCs w:val="22"/>
        </w:rPr>
        <w:t>their departments</w:t>
      </w:r>
      <w:r w:rsidR="007926D9" w:rsidRPr="004D1C3B">
        <w:rPr>
          <w:rFonts w:ascii="Arial" w:hAnsi="Arial" w:cs="Arial"/>
          <w:sz w:val="22"/>
          <w:szCs w:val="22"/>
        </w:rPr>
        <w:t xml:space="preserve"> adhere to the approved Asset Management Policies</w:t>
      </w:r>
      <w:r w:rsidR="001B4FEA">
        <w:rPr>
          <w:rFonts w:ascii="Arial" w:hAnsi="Arial" w:cs="Arial"/>
          <w:sz w:val="22"/>
          <w:szCs w:val="22"/>
        </w:rPr>
        <w:t>.</w:t>
      </w:r>
      <w:r w:rsidRPr="004D1C3B" w:rsidDel="00FF2253">
        <w:rPr>
          <w:rFonts w:ascii="Arial" w:hAnsi="Arial" w:cs="Arial"/>
          <w:sz w:val="22"/>
          <w:szCs w:val="22"/>
        </w:rPr>
        <w:t xml:space="preserve"> </w:t>
      </w:r>
      <w:r w:rsidRPr="004D1C3B">
        <w:rPr>
          <w:rFonts w:ascii="Arial" w:hAnsi="Arial" w:cs="Arial"/>
          <w:sz w:val="22"/>
          <w:szCs w:val="22"/>
        </w:rPr>
        <w:t>E</w:t>
      </w:r>
      <w:r w:rsidR="007926D9" w:rsidRPr="004D1C3B">
        <w:rPr>
          <w:rFonts w:ascii="Arial" w:hAnsi="Arial" w:cs="Arial"/>
          <w:sz w:val="22"/>
          <w:szCs w:val="22"/>
        </w:rPr>
        <w:t xml:space="preserve">nsure that an employee with delegated authority has been nominated to implement and maintain physical control over assets in </w:t>
      </w:r>
      <w:r w:rsidR="00CC3B19" w:rsidRPr="004D1C3B">
        <w:rPr>
          <w:rFonts w:ascii="Arial" w:hAnsi="Arial" w:cs="Arial"/>
          <w:sz w:val="22"/>
          <w:szCs w:val="22"/>
        </w:rPr>
        <w:t>the</w:t>
      </w:r>
      <w:r w:rsidR="007926D9" w:rsidRPr="004D1C3B">
        <w:rPr>
          <w:rFonts w:ascii="Arial" w:hAnsi="Arial" w:cs="Arial"/>
          <w:sz w:val="22"/>
          <w:szCs w:val="22"/>
        </w:rPr>
        <w:t xml:space="preserve"> </w:t>
      </w:r>
      <w:r w:rsidR="007E4D2F" w:rsidRPr="004D1C3B">
        <w:rPr>
          <w:rFonts w:ascii="Arial" w:hAnsi="Arial" w:cs="Arial"/>
          <w:sz w:val="22"/>
          <w:szCs w:val="22"/>
        </w:rPr>
        <w:t>department.  The Asset Control Section must be notified of who the responsible person is.  Although authority has been delegated the responsibility to ensure adequate physical control over each asset remains with the director</w:t>
      </w:r>
    </w:p>
    <w:p w:rsidR="00FC432B" w:rsidRDefault="00FF2253"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E</w:t>
      </w:r>
      <w:r w:rsidR="007926D9" w:rsidRPr="004D1C3B">
        <w:rPr>
          <w:rFonts w:ascii="Arial" w:hAnsi="Arial" w:cs="Arial"/>
          <w:sz w:val="22"/>
          <w:szCs w:val="22"/>
        </w:rPr>
        <w:t>nsure that assets are properly maintained in accordance with their respective asset maintenance policy</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the assets of the </w:t>
      </w:r>
      <w:r w:rsidRPr="00FC432B">
        <w:rPr>
          <w:rFonts w:ascii="Arial" w:hAnsi="Arial" w:cs="Arial"/>
          <w:sz w:val="22"/>
          <w:szCs w:val="22"/>
        </w:rPr>
        <w:t>m</w:t>
      </w:r>
      <w:r w:rsidR="007F471E" w:rsidRPr="00FC432B">
        <w:rPr>
          <w:rFonts w:ascii="Arial" w:hAnsi="Arial" w:cs="Arial"/>
          <w:sz w:val="22"/>
          <w:szCs w:val="22"/>
        </w:rPr>
        <w:t>unicipality</w:t>
      </w:r>
      <w:r w:rsidR="007926D9" w:rsidRPr="00FC432B">
        <w:rPr>
          <w:rFonts w:ascii="Arial" w:hAnsi="Arial" w:cs="Arial"/>
          <w:sz w:val="22"/>
          <w:szCs w:val="22"/>
        </w:rPr>
        <w:t xml:space="preserve"> are not used for private gain</w:t>
      </w:r>
    </w:p>
    <w:p w:rsidR="00FC432B" w:rsidRDefault="00FF2253"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their movable assets as reflected on the </w:t>
      </w:r>
      <w:r w:rsidRPr="00FC432B">
        <w:rPr>
          <w:rFonts w:ascii="Arial" w:hAnsi="Arial" w:cs="Arial"/>
          <w:sz w:val="22"/>
          <w:szCs w:val="22"/>
        </w:rPr>
        <w:t>FAR</w:t>
      </w:r>
      <w:r w:rsidR="00BD6E63" w:rsidRPr="00FC432B">
        <w:rPr>
          <w:rFonts w:ascii="Arial" w:hAnsi="Arial" w:cs="Arial"/>
          <w:sz w:val="22"/>
          <w:szCs w:val="22"/>
        </w:rPr>
        <w:t xml:space="preserve"> are </w:t>
      </w:r>
      <w:r w:rsidR="004D1C3B" w:rsidRPr="00FC432B">
        <w:rPr>
          <w:rFonts w:ascii="Arial" w:hAnsi="Arial" w:cs="Arial"/>
          <w:sz w:val="22"/>
          <w:szCs w:val="22"/>
        </w:rPr>
        <w:t>bar coded</w:t>
      </w:r>
      <w:r w:rsidR="00BD6E63" w:rsidRPr="00FC432B">
        <w:rPr>
          <w:rFonts w:ascii="Arial" w:hAnsi="Arial" w:cs="Arial"/>
          <w:sz w:val="22"/>
          <w:szCs w:val="22"/>
        </w:rPr>
        <w:t xml:space="preserve"> where possible</w:t>
      </w:r>
    </w:p>
    <w:p w:rsidR="007926D9" w:rsidRPr="00FC432B" w:rsidRDefault="00421194" w:rsidP="001A1E32">
      <w:pPr>
        <w:numPr>
          <w:ilvl w:val="3"/>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Asset Control</w:t>
      </w:r>
      <w:r w:rsidR="00C60CC9" w:rsidRPr="00FC432B">
        <w:rPr>
          <w:rFonts w:ascii="Arial" w:hAnsi="Arial" w:cs="Arial"/>
          <w:sz w:val="22"/>
          <w:szCs w:val="22"/>
        </w:rPr>
        <w:t xml:space="preserve"> </w:t>
      </w:r>
      <w:r w:rsidR="00183662" w:rsidRPr="00FC432B">
        <w:rPr>
          <w:rFonts w:ascii="Arial" w:hAnsi="Arial" w:cs="Arial"/>
          <w:sz w:val="22"/>
          <w:szCs w:val="22"/>
        </w:rPr>
        <w:t>Section</w:t>
      </w:r>
      <w:r w:rsidR="007926D9" w:rsidRPr="00FC432B">
        <w:rPr>
          <w:rFonts w:ascii="Arial" w:hAnsi="Arial" w:cs="Arial"/>
          <w:sz w:val="22"/>
          <w:szCs w:val="22"/>
        </w:rPr>
        <w:t xml:space="preserve"> is notified of any changes in the status of the assets under the </w:t>
      </w:r>
      <w:r w:rsidR="00183662" w:rsidRPr="00FC432B">
        <w:rPr>
          <w:rFonts w:ascii="Arial" w:hAnsi="Arial" w:cs="Arial"/>
          <w:sz w:val="22"/>
          <w:szCs w:val="22"/>
        </w:rPr>
        <w:t>department</w:t>
      </w:r>
      <w:r w:rsidR="007926D9" w:rsidRPr="00FC432B">
        <w:rPr>
          <w:rFonts w:ascii="Arial" w:hAnsi="Arial" w:cs="Arial"/>
          <w:sz w:val="22"/>
          <w:szCs w:val="22"/>
        </w:rPr>
        <w:t>’s control.  This must be done on the prescribed form and include the following:</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lastRenderedPageBreak/>
        <w:t>Movements/</w:t>
      </w:r>
      <w:r w:rsidR="00421194" w:rsidRPr="004D1C3B">
        <w:rPr>
          <w:rFonts w:ascii="Arial" w:hAnsi="Arial" w:cs="Arial"/>
          <w:sz w:val="22"/>
          <w:szCs w:val="22"/>
        </w:rPr>
        <w:t>d</w:t>
      </w:r>
      <w:r w:rsidRPr="004D1C3B">
        <w:rPr>
          <w:rFonts w:ascii="Arial" w:hAnsi="Arial" w:cs="Arial"/>
          <w:sz w:val="22"/>
          <w:szCs w:val="22"/>
        </w:rPr>
        <w:t>isposals which relate to the transfer of assets (inter departmental transfers)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the estimated useful lives of assets for depreciation purposes</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Changes in depreciation methods to best reflect an assets pattern of use</w:t>
      </w:r>
    </w:p>
    <w:p w:rsidR="007926D9" w:rsidRPr="004D1C3B" w:rsidRDefault="007926D9" w:rsidP="001A1E32">
      <w:pPr>
        <w:pStyle w:val="ListBullet"/>
        <w:tabs>
          <w:tab w:val="clear" w:pos="1446"/>
        </w:tabs>
        <w:spacing w:line="360" w:lineRule="auto"/>
        <w:ind w:left="851" w:right="468" w:hanging="284"/>
        <w:rPr>
          <w:rFonts w:ascii="Arial" w:hAnsi="Arial" w:cs="Arial"/>
          <w:sz w:val="22"/>
          <w:szCs w:val="22"/>
        </w:rPr>
      </w:pPr>
      <w:r w:rsidRPr="004D1C3B">
        <w:rPr>
          <w:rFonts w:ascii="Arial" w:hAnsi="Arial" w:cs="Arial"/>
          <w:sz w:val="22"/>
          <w:szCs w:val="22"/>
        </w:rPr>
        <w:t>The identification of impairment losses on assets by following the procedures as outlined in section 26 of this policy document</w:t>
      </w:r>
    </w:p>
    <w:p w:rsidR="00FC432B" w:rsidRDefault="00421194"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w:t>
      </w:r>
      <w:r w:rsidR="007926D9" w:rsidRPr="004D1C3B">
        <w:rPr>
          <w:rFonts w:ascii="Arial" w:hAnsi="Arial" w:cs="Arial"/>
          <w:sz w:val="22"/>
          <w:szCs w:val="22"/>
        </w:rPr>
        <w:t>ertify</w:t>
      </w:r>
      <w:r w:rsidRPr="004D1C3B">
        <w:rPr>
          <w:rFonts w:ascii="Arial" w:hAnsi="Arial" w:cs="Arial"/>
          <w:sz w:val="22"/>
          <w:szCs w:val="22"/>
        </w:rPr>
        <w:t>,</w:t>
      </w:r>
      <w:r w:rsidR="007926D9" w:rsidRPr="004D1C3B">
        <w:rPr>
          <w:rFonts w:ascii="Arial" w:hAnsi="Arial" w:cs="Arial"/>
          <w:sz w:val="22"/>
          <w:szCs w:val="22"/>
        </w:rPr>
        <w:t xml:space="preserve"> in writing</w:t>
      </w:r>
      <w:r w:rsidRPr="004D1C3B">
        <w:rPr>
          <w:rFonts w:ascii="Arial" w:hAnsi="Arial" w:cs="Arial"/>
          <w:sz w:val="22"/>
          <w:szCs w:val="22"/>
        </w:rPr>
        <w:t>,</w:t>
      </w:r>
      <w:r w:rsidR="007926D9" w:rsidRPr="004D1C3B">
        <w:rPr>
          <w:rFonts w:ascii="Arial" w:hAnsi="Arial" w:cs="Arial"/>
          <w:sz w:val="22"/>
          <w:szCs w:val="22"/>
        </w:rPr>
        <w:t xml:space="preserve"> that they have assessed and identified impairment losses on all assets at year end</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 xml:space="preserve">nsure that all obsolete and damaged asset items, accompanied by the </w:t>
      </w:r>
      <w:r w:rsidR="00FC432B">
        <w:rPr>
          <w:rFonts w:ascii="Arial" w:hAnsi="Arial" w:cs="Arial"/>
          <w:sz w:val="22"/>
          <w:szCs w:val="22"/>
        </w:rPr>
        <w:t xml:space="preserve">relevant asset disposal forms, are handed </w:t>
      </w:r>
      <w:r w:rsidR="007926D9" w:rsidRPr="00FC432B">
        <w:rPr>
          <w:rFonts w:ascii="Arial" w:hAnsi="Arial" w:cs="Arial"/>
          <w:sz w:val="22"/>
          <w:szCs w:val="22"/>
        </w:rPr>
        <w:t xml:space="preserve">to the Asset Control </w:t>
      </w:r>
      <w:r w:rsidR="00183662" w:rsidRPr="00FC432B">
        <w:rPr>
          <w:rFonts w:ascii="Arial" w:hAnsi="Arial" w:cs="Arial"/>
          <w:sz w:val="22"/>
          <w:szCs w:val="22"/>
        </w:rPr>
        <w:t>Section</w:t>
      </w:r>
      <w:r w:rsidR="007926D9" w:rsidRPr="00FC432B">
        <w:rPr>
          <w:rFonts w:ascii="Arial" w:hAnsi="Arial" w:cs="Arial"/>
          <w:sz w:val="22"/>
          <w:szCs w:val="22"/>
        </w:rPr>
        <w:t xml:space="preserve"> without delay</w:t>
      </w:r>
    </w:p>
    <w:p w:rsidR="00FC432B" w:rsidRDefault="00421194"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E</w:t>
      </w:r>
      <w:r w:rsidR="007926D9" w:rsidRPr="00FC432B">
        <w:rPr>
          <w:rFonts w:ascii="Arial" w:hAnsi="Arial" w:cs="Arial"/>
          <w:sz w:val="22"/>
          <w:szCs w:val="22"/>
        </w:rPr>
        <w:t>nsure that the correct cost element and description are being used before authori</w:t>
      </w:r>
      <w:r w:rsidRPr="00FC432B">
        <w:rPr>
          <w:rFonts w:ascii="Arial" w:hAnsi="Arial" w:cs="Arial"/>
          <w:sz w:val="22"/>
          <w:szCs w:val="22"/>
        </w:rPr>
        <w:t>s</w:t>
      </w:r>
      <w:r w:rsidR="007926D9" w:rsidRPr="00FC432B">
        <w:rPr>
          <w:rFonts w:ascii="Arial" w:hAnsi="Arial" w:cs="Arial"/>
          <w:sz w:val="22"/>
          <w:szCs w:val="22"/>
        </w:rPr>
        <w:t>ing any requisitions</w:t>
      </w:r>
    </w:p>
    <w:p w:rsidR="00FC432B" w:rsidRDefault="00FC432B" w:rsidP="001A1E32">
      <w:pPr>
        <w:numPr>
          <w:ilvl w:val="0"/>
          <w:numId w:val="12"/>
        </w:numPr>
        <w:spacing w:line="360" w:lineRule="auto"/>
        <w:ind w:left="284" w:right="468" w:hanging="284"/>
        <w:rPr>
          <w:rFonts w:ascii="Arial" w:hAnsi="Arial" w:cs="Arial"/>
          <w:sz w:val="22"/>
          <w:szCs w:val="22"/>
        </w:rPr>
      </w:pPr>
      <w:r>
        <w:rPr>
          <w:rFonts w:ascii="Arial" w:hAnsi="Arial" w:cs="Arial"/>
          <w:sz w:val="22"/>
          <w:szCs w:val="22"/>
        </w:rPr>
        <w:t>O</w:t>
      </w:r>
      <w:r w:rsidR="00421194" w:rsidRPr="00FC432B">
        <w:rPr>
          <w:rFonts w:ascii="Arial" w:hAnsi="Arial" w:cs="Arial"/>
          <w:sz w:val="22"/>
          <w:szCs w:val="22"/>
        </w:rPr>
        <w:t>nly</w:t>
      </w:r>
      <w:r w:rsidR="00EF1086" w:rsidRPr="00FC432B">
        <w:rPr>
          <w:rFonts w:ascii="Arial" w:hAnsi="Arial" w:cs="Arial"/>
          <w:sz w:val="22"/>
          <w:szCs w:val="22"/>
        </w:rPr>
        <w:t xml:space="preserve"> </w:t>
      </w:r>
      <w:r w:rsidR="007926D9" w:rsidRPr="00FC432B">
        <w:rPr>
          <w:rFonts w:ascii="Arial" w:hAnsi="Arial" w:cs="Arial"/>
          <w:sz w:val="22"/>
          <w:szCs w:val="22"/>
        </w:rPr>
        <w:t>procure asset</w:t>
      </w:r>
      <w:r w:rsidR="00421194" w:rsidRPr="00FC432B">
        <w:rPr>
          <w:rFonts w:ascii="Arial" w:hAnsi="Arial" w:cs="Arial"/>
          <w:sz w:val="22"/>
          <w:szCs w:val="22"/>
        </w:rPr>
        <w:t>s</w:t>
      </w:r>
      <w:r w:rsidR="007926D9" w:rsidRPr="00FC432B">
        <w:rPr>
          <w:rFonts w:ascii="Arial" w:hAnsi="Arial" w:cs="Arial"/>
          <w:sz w:val="22"/>
          <w:szCs w:val="22"/>
        </w:rPr>
        <w:t xml:space="preserve"> </w:t>
      </w:r>
      <w:r w:rsidR="00421194" w:rsidRPr="00FC432B">
        <w:rPr>
          <w:rFonts w:ascii="Arial" w:hAnsi="Arial" w:cs="Arial"/>
          <w:sz w:val="22"/>
          <w:szCs w:val="22"/>
        </w:rPr>
        <w:t xml:space="preserve">when </w:t>
      </w:r>
      <w:r>
        <w:rPr>
          <w:rFonts w:ascii="Arial" w:hAnsi="Arial" w:cs="Arial"/>
          <w:sz w:val="22"/>
          <w:szCs w:val="22"/>
        </w:rPr>
        <w:t>the asset number is obtained and</w:t>
      </w:r>
      <w:r w:rsidR="007926D9" w:rsidRPr="00FC432B">
        <w:rPr>
          <w:rFonts w:ascii="Arial" w:hAnsi="Arial" w:cs="Arial"/>
          <w:sz w:val="22"/>
          <w:szCs w:val="22"/>
        </w:rPr>
        <w:t xml:space="preserve"> asset number allocated</w:t>
      </w:r>
      <w:r w:rsidR="00421194" w:rsidRPr="00FC432B">
        <w:rPr>
          <w:rFonts w:ascii="Arial" w:hAnsi="Arial" w:cs="Arial"/>
          <w:sz w:val="22"/>
          <w:szCs w:val="22"/>
        </w:rPr>
        <w:t xml:space="preserve">.  Ensure </w:t>
      </w:r>
      <w:r w:rsidR="007926D9" w:rsidRPr="00FC432B">
        <w:rPr>
          <w:rFonts w:ascii="Arial" w:hAnsi="Arial" w:cs="Arial"/>
          <w:sz w:val="22"/>
          <w:szCs w:val="22"/>
        </w:rPr>
        <w:t xml:space="preserve">that assets are bar-coded by the </w:t>
      </w:r>
      <w:r w:rsidR="00C60CC9" w:rsidRPr="00FC432B">
        <w:rPr>
          <w:rFonts w:ascii="Arial" w:hAnsi="Arial" w:cs="Arial"/>
          <w:sz w:val="22"/>
          <w:szCs w:val="22"/>
        </w:rPr>
        <w:t xml:space="preserve">Asset Control Section </w:t>
      </w:r>
      <w:r w:rsidR="007926D9" w:rsidRPr="00FC432B">
        <w:rPr>
          <w:rFonts w:ascii="Arial" w:hAnsi="Arial" w:cs="Arial"/>
          <w:sz w:val="22"/>
          <w:szCs w:val="22"/>
        </w:rPr>
        <w:t xml:space="preserve">and insured by </w:t>
      </w:r>
      <w:r w:rsidR="00183662" w:rsidRPr="00FC432B">
        <w:rPr>
          <w:rFonts w:ascii="Arial" w:hAnsi="Arial" w:cs="Arial"/>
          <w:sz w:val="22"/>
          <w:szCs w:val="22"/>
        </w:rPr>
        <w:t xml:space="preserve">the </w:t>
      </w:r>
      <w:r w:rsidR="007926D9" w:rsidRPr="00FC432B">
        <w:rPr>
          <w:rFonts w:ascii="Arial" w:hAnsi="Arial" w:cs="Arial"/>
          <w:sz w:val="22"/>
          <w:szCs w:val="22"/>
        </w:rPr>
        <w:t xml:space="preserve">Finance </w:t>
      </w:r>
      <w:r w:rsidRPr="00FC432B">
        <w:rPr>
          <w:rFonts w:ascii="Arial" w:hAnsi="Arial" w:cs="Arial"/>
          <w:sz w:val="22"/>
          <w:szCs w:val="22"/>
        </w:rPr>
        <w:t>Department</w:t>
      </w:r>
    </w:p>
    <w:p w:rsidR="00FC432B" w:rsidRDefault="00FC432B" w:rsidP="001A1E32">
      <w:pPr>
        <w:spacing w:line="360" w:lineRule="auto"/>
        <w:ind w:right="468"/>
        <w:rPr>
          <w:rFonts w:ascii="Arial" w:hAnsi="Arial" w:cs="Arial"/>
          <w:sz w:val="22"/>
          <w:szCs w:val="22"/>
        </w:rPr>
      </w:pPr>
    </w:p>
    <w:p w:rsidR="007926D9" w:rsidRPr="00FC432B" w:rsidRDefault="007926D9" w:rsidP="001A1E32">
      <w:pPr>
        <w:spacing w:line="360" w:lineRule="auto"/>
        <w:ind w:right="468"/>
        <w:rPr>
          <w:rFonts w:ascii="Arial" w:hAnsi="Arial" w:cs="Arial"/>
          <w:sz w:val="22"/>
          <w:szCs w:val="22"/>
        </w:rPr>
      </w:pPr>
      <w:r w:rsidRPr="00FC432B">
        <w:rPr>
          <w:rFonts w:ascii="Arial" w:hAnsi="Arial" w:cs="Arial"/>
          <w:sz w:val="22"/>
          <w:szCs w:val="22"/>
        </w:rPr>
        <w:t>The detailed projects as created must be categori</w:t>
      </w:r>
      <w:r w:rsidR="00421194" w:rsidRPr="00FC432B">
        <w:rPr>
          <w:rFonts w:ascii="Arial" w:hAnsi="Arial" w:cs="Arial"/>
          <w:sz w:val="22"/>
          <w:szCs w:val="22"/>
        </w:rPr>
        <w:t>s</w:t>
      </w:r>
      <w:r w:rsidRPr="00FC432B">
        <w:rPr>
          <w:rFonts w:ascii="Arial" w:hAnsi="Arial" w:cs="Arial"/>
          <w:sz w:val="22"/>
          <w:szCs w:val="22"/>
        </w:rPr>
        <w:t>ed and clearly identified as follows:</w:t>
      </w:r>
    </w:p>
    <w:p w:rsidR="00FC432B" w:rsidRDefault="00FC432B" w:rsidP="001A1E32">
      <w:pPr>
        <w:pStyle w:val="ListBullet"/>
        <w:numPr>
          <w:ilvl w:val="0"/>
          <w:numId w:val="0"/>
        </w:numPr>
        <w:spacing w:line="360" w:lineRule="auto"/>
        <w:ind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Immovable Assets:</w:t>
      </w:r>
    </w:p>
    <w:p w:rsidR="00FC432B" w:rsidRPr="00FC432B" w:rsidRDefault="00FC432B" w:rsidP="001A1E32">
      <w:pPr>
        <w:numPr>
          <w:ilvl w:val="1"/>
          <w:numId w:val="8"/>
        </w:numPr>
        <w:tabs>
          <w:tab w:val="clear" w:pos="2232"/>
        </w:tabs>
        <w:spacing w:line="360" w:lineRule="auto"/>
        <w:ind w:left="1134" w:right="468" w:hanging="283"/>
        <w:rPr>
          <w:rFonts w:ascii="Arial" w:hAnsi="Arial" w:cs="Arial"/>
          <w:b/>
          <w:sz w:val="22"/>
          <w:szCs w:val="22"/>
        </w:rPr>
        <w:sectPr w:rsidR="00FC432B" w:rsidRPr="00FC432B" w:rsidSect="0053765B">
          <w:footerReference w:type="default" r:id="rId9"/>
          <w:pgSz w:w="12240" w:h="15840"/>
          <w:pgMar w:top="1440" w:right="616" w:bottom="1440" w:left="1800" w:header="708" w:footer="708" w:gutter="0"/>
          <w:pgNumType w:start="1"/>
          <w:cols w:space="708"/>
          <w:docGrid w:linePitch="360"/>
        </w:sectPr>
      </w:pP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Infrastructure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Buildings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Land</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Community assets</w:t>
      </w:r>
    </w:p>
    <w:p w:rsidR="0036765D" w:rsidRPr="004D1C3B" w:rsidRDefault="0036765D"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Recreational </w:t>
      </w:r>
      <w:r w:rsidR="00421194" w:rsidRPr="004D1C3B">
        <w:rPr>
          <w:rFonts w:ascii="Arial" w:hAnsi="Arial" w:cs="Arial"/>
          <w:sz w:val="22"/>
          <w:szCs w:val="22"/>
        </w:rPr>
        <w:t>f</w:t>
      </w:r>
      <w:r w:rsidRPr="004D1C3B">
        <w:rPr>
          <w:rFonts w:ascii="Arial" w:hAnsi="Arial" w:cs="Arial"/>
          <w:sz w:val="22"/>
          <w:szCs w:val="22"/>
        </w:rPr>
        <w:t>acilities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Asset under construction (</w:t>
      </w:r>
      <w:r w:rsidR="00421194" w:rsidRPr="004D1C3B">
        <w:rPr>
          <w:rFonts w:ascii="Arial" w:hAnsi="Arial" w:cs="Arial"/>
          <w:sz w:val="22"/>
          <w:szCs w:val="22"/>
        </w:rPr>
        <w:t>o</w:t>
      </w:r>
      <w:r w:rsidRPr="004D1C3B">
        <w:rPr>
          <w:rFonts w:ascii="Arial" w:hAnsi="Arial" w:cs="Arial"/>
          <w:sz w:val="22"/>
          <w:szCs w:val="22"/>
        </w:rPr>
        <w:t>nly an asset after completion)</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Town </w:t>
      </w:r>
      <w:r w:rsidR="008A7687" w:rsidRPr="004D1C3B">
        <w:rPr>
          <w:rFonts w:ascii="Arial" w:hAnsi="Arial" w:cs="Arial"/>
          <w:sz w:val="22"/>
          <w:szCs w:val="22"/>
        </w:rPr>
        <w:t>d</w:t>
      </w:r>
      <w:r w:rsidRPr="004D1C3B">
        <w:rPr>
          <w:rFonts w:ascii="Arial" w:hAnsi="Arial" w:cs="Arial"/>
          <w:sz w:val="22"/>
          <w:szCs w:val="22"/>
        </w:rPr>
        <w:t>evelopment</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8A7687" w:rsidRPr="004D1C3B">
        <w:rPr>
          <w:rFonts w:ascii="Arial" w:hAnsi="Arial" w:cs="Arial"/>
          <w:sz w:val="22"/>
          <w:szCs w:val="22"/>
        </w:rPr>
        <w:t>p</w:t>
      </w:r>
      <w:r w:rsidRPr="004D1C3B">
        <w:rPr>
          <w:rFonts w:ascii="Arial" w:hAnsi="Arial" w:cs="Arial"/>
          <w:sz w:val="22"/>
          <w:szCs w:val="22"/>
        </w:rPr>
        <w:t>roperties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Agricultural assets</w:t>
      </w:r>
    </w:p>
    <w:p w:rsidR="00FC432B" w:rsidRDefault="00FC432B" w:rsidP="001A1E32">
      <w:pPr>
        <w:spacing w:line="360" w:lineRule="auto"/>
        <w:ind w:left="1800"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7926D9" w:rsidRPr="004D1C3B" w:rsidRDefault="007926D9" w:rsidP="001A1E32">
      <w:pPr>
        <w:spacing w:line="360" w:lineRule="auto"/>
        <w:ind w:left="1800" w:right="468"/>
        <w:rPr>
          <w:rFonts w:ascii="Arial" w:hAnsi="Arial" w:cs="Arial"/>
          <w:sz w:val="22"/>
          <w:szCs w:val="22"/>
        </w:rPr>
      </w:pPr>
    </w:p>
    <w:p w:rsidR="007926D9" w:rsidRPr="00FC432B" w:rsidRDefault="007926D9" w:rsidP="001A1E32">
      <w:pPr>
        <w:pStyle w:val="ListBullet"/>
        <w:numPr>
          <w:ilvl w:val="0"/>
          <w:numId w:val="0"/>
        </w:numPr>
        <w:spacing w:line="360" w:lineRule="auto"/>
        <w:ind w:right="468"/>
        <w:rPr>
          <w:rFonts w:ascii="Arial" w:hAnsi="Arial" w:cs="Arial"/>
          <w:b/>
          <w:sz w:val="22"/>
          <w:szCs w:val="22"/>
        </w:rPr>
      </w:pPr>
      <w:r w:rsidRPr="00FC432B">
        <w:rPr>
          <w:rFonts w:ascii="Arial" w:hAnsi="Arial" w:cs="Arial"/>
          <w:b/>
          <w:sz w:val="22"/>
          <w:szCs w:val="22"/>
        </w:rPr>
        <w:t>Movable Assets:</w:t>
      </w:r>
    </w:p>
    <w:p w:rsidR="00FC432B" w:rsidRDefault="00FC432B" w:rsidP="001A1E32">
      <w:pPr>
        <w:numPr>
          <w:ilvl w:val="1"/>
          <w:numId w:val="8"/>
        </w:numPr>
        <w:tabs>
          <w:tab w:val="num" w:pos="2520"/>
        </w:tabs>
        <w:spacing w:line="360" w:lineRule="auto"/>
        <w:ind w:right="468"/>
        <w:rPr>
          <w:rFonts w:ascii="Arial" w:hAnsi="Arial" w:cs="Arial"/>
          <w:sz w:val="22"/>
          <w:szCs w:val="22"/>
        </w:rPr>
        <w:sectPr w:rsidR="00FC432B" w:rsidSect="00FC432B">
          <w:type w:val="continuous"/>
          <w:pgSz w:w="12240" w:h="15840"/>
          <w:pgMar w:top="1440" w:right="616" w:bottom="1440" w:left="1800" w:header="708" w:footer="708" w:gutter="0"/>
          <w:pgNumType w:start="1"/>
          <w:cols w:space="708"/>
          <w:docGrid w:linePitch="360"/>
        </w:sectPr>
      </w:pP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Aircraft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8A7687" w:rsidRPr="004D1C3B">
        <w:rPr>
          <w:rFonts w:ascii="Arial" w:hAnsi="Arial" w:cs="Arial"/>
          <w:sz w:val="22"/>
          <w:szCs w:val="22"/>
        </w:rPr>
        <w:t>c</w:t>
      </w:r>
      <w:r w:rsidRPr="004D1C3B">
        <w:rPr>
          <w:rFonts w:ascii="Arial" w:hAnsi="Arial" w:cs="Arial"/>
          <w:sz w:val="22"/>
          <w:szCs w:val="22"/>
        </w:rPr>
        <w:t>ontainers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8A7687" w:rsidRPr="004D1C3B">
        <w:rPr>
          <w:rFonts w:ascii="Arial" w:hAnsi="Arial" w:cs="Arial"/>
          <w:sz w:val="22"/>
          <w:szCs w:val="22"/>
        </w:rPr>
        <w:t>v</w:t>
      </w:r>
      <w:r w:rsidRPr="004D1C3B">
        <w:rPr>
          <w:rFonts w:ascii="Arial" w:hAnsi="Arial" w:cs="Arial"/>
          <w:sz w:val="22"/>
          <w:szCs w:val="22"/>
        </w:rPr>
        <w:t>ehicles</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Furniture and </w:t>
      </w:r>
      <w:r w:rsidR="008A7687" w:rsidRPr="004D1C3B">
        <w:rPr>
          <w:rFonts w:ascii="Arial" w:hAnsi="Arial" w:cs="Arial"/>
          <w:sz w:val="22"/>
          <w:szCs w:val="22"/>
        </w:rPr>
        <w:t>f</w:t>
      </w:r>
      <w:r w:rsidRPr="004D1C3B">
        <w:rPr>
          <w:rFonts w:ascii="Arial" w:hAnsi="Arial" w:cs="Arial"/>
          <w:sz w:val="22"/>
          <w:szCs w:val="22"/>
        </w:rPr>
        <w:t>ittings</w:t>
      </w:r>
    </w:p>
    <w:p w:rsidR="00C66773" w:rsidRPr="004D1C3B" w:rsidRDefault="00FC432B" w:rsidP="001A1E32">
      <w:pPr>
        <w:numPr>
          <w:ilvl w:val="1"/>
          <w:numId w:val="8"/>
        </w:numPr>
        <w:tabs>
          <w:tab w:val="clear" w:pos="2232"/>
        </w:tabs>
        <w:spacing w:line="360" w:lineRule="auto"/>
        <w:ind w:left="284" w:right="468" w:hanging="284"/>
        <w:rPr>
          <w:rFonts w:ascii="Arial" w:hAnsi="Arial" w:cs="Arial"/>
          <w:sz w:val="22"/>
          <w:szCs w:val="22"/>
        </w:rPr>
      </w:pPr>
      <w:r>
        <w:rPr>
          <w:rFonts w:ascii="Arial" w:hAnsi="Arial" w:cs="Arial"/>
          <w:sz w:val="22"/>
          <w:szCs w:val="22"/>
        </w:rPr>
        <w:t>Heritage</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8A7687"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8A7687" w:rsidRPr="004D1C3B">
        <w:rPr>
          <w:rFonts w:ascii="Arial" w:hAnsi="Arial" w:cs="Arial"/>
          <w:sz w:val="22"/>
          <w:szCs w:val="22"/>
        </w:rPr>
        <w:t>e</w:t>
      </w:r>
      <w:r w:rsidRPr="004D1C3B">
        <w:rPr>
          <w:rFonts w:ascii="Arial" w:hAnsi="Arial" w:cs="Arial"/>
          <w:sz w:val="22"/>
          <w:szCs w:val="22"/>
        </w:rPr>
        <w:t>quipment</w:t>
      </w:r>
    </w:p>
    <w:p w:rsidR="00C66773" w:rsidRPr="004D1C3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Plant and </w:t>
      </w:r>
      <w:r w:rsidR="008A7687" w:rsidRPr="004D1C3B">
        <w:rPr>
          <w:rFonts w:ascii="Arial" w:hAnsi="Arial" w:cs="Arial"/>
          <w:sz w:val="22"/>
          <w:szCs w:val="22"/>
        </w:rPr>
        <w:t>e</w:t>
      </w:r>
      <w:r w:rsidRPr="004D1C3B">
        <w:rPr>
          <w:rFonts w:ascii="Arial" w:hAnsi="Arial" w:cs="Arial"/>
          <w:sz w:val="22"/>
          <w:szCs w:val="22"/>
        </w:rPr>
        <w:t>quipment</w:t>
      </w:r>
    </w:p>
    <w:p w:rsidR="00FC432B" w:rsidRDefault="007926D9" w:rsidP="001A1E32">
      <w:pPr>
        <w:numPr>
          <w:ilvl w:val="1"/>
          <w:numId w:val="8"/>
        </w:numPr>
        <w:tabs>
          <w:tab w:val="clear" w:pos="2232"/>
        </w:tabs>
        <w:spacing w:line="360" w:lineRule="auto"/>
        <w:ind w:left="284" w:right="468" w:hanging="284"/>
        <w:rPr>
          <w:rFonts w:ascii="Arial" w:hAnsi="Arial" w:cs="Arial"/>
          <w:sz w:val="22"/>
          <w:szCs w:val="22"/>
        </w:rPr>
      </w:pPr>
      <w:r w:rsidRPr="004D1C3B">
        <w:rPr>
          <w:rFonts w:ascii="Arial" w:hAnsi="Arial" w:cs="Arial"/>
          <w:sz w:val="22"/>
          <w:szCs w:val="22"/>
        </w:rPr>
        <w:t>Watercraft</w:t>
      </w:r>
    </w:p>
    <w:p w:rsidR="00C66773" w:rsidRPr="00FC432B" w:rsidRDefault="00C66773" w:rsidP="001A1E32">
      <w:pPr>
        <w:numPr>
          <w:ilvl w:val="1"/>
          <w:numId w:val="8"/>
        </w:numPr>
        <w:tabs>
          <w:tab w:val="clear" w:pos="2232"/>
        </w:tabs>
        <w:spacing w:line="360" w:lineRule="auto"/>
        <w:ind w:left="284" w:right="468" w:hanging="284"/>
        <w:rPr>
          <w:rFonts w:ascii="Arial" w:hAnsi="Arial" w:cs="Arial"/>
          <w:sz w:val="22"/>
          <w:szCs w:val="22"/>
        </w:rPr>
      </w:pPr>
      <w:r w:rsidRPr="00FC432B">
        <w:rPr>
          <w:rFonts w:ascii="Arial" w:hAnsi="Arial" w:cs="Arial"/>
          <w:sz w:val="22"/>
          <w:szCs w:val="22"/>
        </w:rPr>
        <w:lastRenderedPageBreak/>
        <w:t>Other</w:t>
      </w:r>
    </w:p>
    <w:p w:rsidR="00FC432B" w:rsidRDefault="00FC432B" w:rsidP="001A1E32">
      <w:pPr>
        <w:tabs>
          <w:tab w:val="num" w:pos="2520"/>
        </w:tabs>
        <w:spacing w:line="360" w:lineRule="auto"/>
        <w:ind w:left="2232" w:right="468"/>
        <w:rPr>
          <w:rFonts w:ascii="Arial" w:hAnsi="Arial" w:cs="Arial"/>
          <w:sz w:val="22"/>
          <w:szCs w:val="22"/>
        </w:rPr>
        <w:sectPr w:rsidR="00FC432B" w:rsidSect="00FC432B">
          <w:type w:val="continuous"/>
          <w:pgSz w:w="12240" w:h="15840"/>
          <w:pgMar w:top="1440" w:right="616" w:bottom="1440" w:left="1800" w:header="708" w:footer="708" w:gutter="0"/>
          <w:pgNumType w:start="1"/>
          <w:cols w:num="2" w:space="708"/>
          <w:docGrid w:linePitch="360"/>
        </w:sectPr>
      </w:pPr>
    </w:p>
    <w:p w:rsidR="001B4FEA" w:rsidRDefault="001B4FEA">
      <w:pPr>
        <w:rPr>
          <w:b/>
          <w:sz w:val="40"/>
        </w:rPr>
      </w:pPr>
      <w:r>
        <w:lastRenderedPageBreak/>
        <w:br w:type="page"/>
      </w:r>
    </w:p>
    <w:p w:rsidR="007926D9" w:rsidRPr="004D1C3B" w:rsidRDefault="00CC3287" w:rsidP="001A1E32">
      <w:pPr>
        <w:pStyle w:val="Head"/>
        <w:spacing w:line="360" w:lineRule="auto"/>
        <w:ind w:right="468"/>
      </w:pPr>
      <w:bookmarkStart w:id="17" w:name="_Toc270065291"/>
      <w:r w:rsidRPr="004D1C3B">
        <w:lastRenderedPageBreak/>
        <w:t>Section 5</w:t>
      </w:r>
      <w:bookmarkEnd w:id="17"/>
    </w:p>
    <w:p w:rsidR="007926D9" w:rsidRPr="004D1C3B" w:rsidRDefault="00CC3287" w:rsidP="001A1E32">
      <w:pPr>
        <w:pStyle w:val="Head2"/>
        <w:spacing w:line="360" w:lineRule="auto"/>
        <w:ind w:right="468"/>
      </w:pPr>
      <w:bookmarkStart w:id="18" w:name="_Toc270065292"/>
      <w:r w:rsidRPr="004D1C3B">
        <w:t xml:space="preserve">Definition of an </w:t>
      </w:r>
      <w:r w:rsidR="008A7687" w:rsidRPr="004D1C3B">
        <w:t>A</w:t>
      </w:r>
      <w:r w:rsidRPr="004D1C3B">
        <w:t>sset</w:t>
      </w:r>
      <w:bookmarkEnd w:id="18"/>
    </w:p>
    <w:p w:rsidR="00CC3287" w:rsidRPr="004D1C3B" w:rsidRDefault="00CC3287" w:rsidP="001A1E32">
      <w:pPr>
        <w:pStyle w:val="Head2"/>
        <w:spacing w:line="360" w:lineRule="auto"/>
        <w:ind w:right="468"/>
      </w:pPr>
    </w:p>
    <w:p w:rsidR="007926D9" w:rsidRPr="004D1C3B" w:rsidRDefault="007926D9" w:rsidP="001A1E32">
      <w:pPr>
        <w:numPr>
          <w:ilvl w:val="1"/>
          <w:numId w:val="13"/>
        </w:numPr>
        <w:spacing w:line="360" w:lineRule="auto"/>
        <w:ind w:left="709" w:right="468" w:hanging="709"/>
        <w:rPr>
          <w:b/>
          <w:sz w:val="32"/>
        </w:rPr>
      </w:pPr>
      <w:r w:rsidRPr="004D1C3B">
        <w:rPr>
          <w:b/>
          <w:sz w:val="32"/>
        </w:rPr>
        <w:t>Definition of an Asset</w:t>
      </w:r>
    </w:p>
    <w:p w:rsidR="00CC3287" w:rsidRPr="004D1C3B" w:rsidRDefault="00CC3287"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An asset is a resource controlled by the </w:t>
      </w:r>
      <w:r w:rsidR="007F471E" w:rsidRPr="004D1C3B">
        <w:rPr>
          <w:rFonts w:ascii="Arial" w:hAnsi="Arial" w:cs="Arial"/>
          <w:sz w:val="22"/>
          <w:szCs w:val="22"/>
        </w:rPr>
        <w:t>municipality</w:t>
      </w:r>
      <w:r w:rsidRPr="004D1C3B">
        <w:rPr>
          <w:rFonts w:ascii="Arial" w:hAnsi="Arial" w:cs="Arial"/>
          <w:sz w:val="22"/>
          <w:szCs w:val="22"/>
        </w:rPr>
        <w:t xml:space="preserve"> as a result of past events and from which future economic benefits or service potential is expected to flow to the </w:t>
      </w:r>
      <w:r w:rsidR="007F471E" w:rsidRPr="004D1C3B">
        <w:rPr>
          <w:rFonts w:ascii="Arial" w:hAnsi="Arial" w:cs="Arial"/>
          <w:sz w:val="22"/>
          <w:szCs w:val="22"/>
        </w:rPr>
        <w:t>municipality</w:t>
      </w:r>
      <w:r w:rsidRPr="004D1C3B">
        <w:rPr>
          <w:rFonts w:ascii="Arial" w:hAnsi="Arial" w:cs="Arial"/>
          <w:sz w:val="22"/>
          <w:szCs w:val="22"/>
        </w:rPr>
        <w:t>.</w:t>
      </w:r>
      <w:r w:rsidR="00312829">
        <w:rPr>
          <w:rFonts w:ascii="Arial" w:hAnsi="Arial" w:cs="Arial"/>
          <w:sz w:val="22"/>
          <w:szCs w:val="22"/>
        </w:rPr>
        <w:t xml:space="preserve"> </w:t>
      </w:r>
      <w:r w:rsidRPr="004D1C3B">
        <w:rPr>
          <w:rFonts w:ascii="Arial" w:hAnsi="Arial" w:cs="Arial"/>
          <w:sz w:val="22"/>
          <w:szCs w:val="22"/>
        </w:rPr>
        <w:t>The definition has three components, which must all be satisfied in order to be classified as ‘an asset' in an accounting sense. They are relevant to all forms of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has the capa</w:t>
      </w:r>
      <w:r w:rsidR="00AF21A2" w:rsidRPr="004D1C3B">
        <w:rPr>
          <w:rFonts w:ascii="Arial" w:hAnsi="Arial" w:cs="Arial"/>
          <w:sz w:val="22"/>
          <w:szCs w:val="22"/>
        </w:rPr>
        <w:t>city</w:t>
      </w:r>
      <w:r w:rsidRPr="004D1C3B">
        <w:rPr>
          <w:rFonts w:ascii="Arial" w:hAnsi="Arial" w:cs="Arial"/>
          <w:sz w:val="22"/>
          <w:szCs w:val="22"/>
        </w:rPr>
        <w:t xml:space="preserve"> to control the service potential or future economic benefits of the asset, that it is control of the economic benefits or service potential of the asset rather than 'physical' control</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service potential or future economic benefits arose from past transactions or events </w:t>
      </w:r>
      <w:r w:rsidR="00391229" w:rsidRPr="004D1C3B">
        <w:rPr>
          <w:rFonts w:ascii="Arial" w:hAnsi="Arial" w:cs="Arial"/>
          <w:sz w:val="22"/>
          <w:szCs w:val="22"/>
        </w:rPr>
        <w:t xml:space="preserve">existing on reporting date </w:t>
      </w:r>
      <w:r w:rsidRPr="004D1C3B">
        <w:rPr>
          <w:rFonts w:ascii="Arial" w:hAnsi="Arial" w:cs="Arial"/>
          <w:sz w:val="22"/>
          <w:szCs w:val="22"/>
        </w:rPr>
        <w:t>(that is future assets cannot be recognised in the financial statements)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asset has future service potential or economic benefit for the </w:t>
      </w:r>
      <w:r w:rsidR="007F471E" w:rsidRPr="004D1C3B">
        <w:rPr>
          <w:rFonts w:ascii="Arial" w:hAnsi="Arial" w:cs="Arial"/>
          <w:sz w:val="22"/>
          <w:szCs w:val="22"/>
        </w:rPr>
        <w:t>municipality</w:t>
      </w:r>
      <w:r w:rsidRPr="004D1C3B">
        <w:rPr>
          <w:rFonts w:ascii="Arial" w:hAnsi="Arial" w:cs="Arial"/>
          <w:sz w:val="22"/>
          <w:szCs w:val="22"/>
        </w:rPr>
        <w:t xml:space="preserve">. The future economic benefit embodied in an asset is the potential to contribute, directly or indirectly, to the flow of cash and cash equivalents to the </w:t>
      </w:r>
      <w:r w:rsidR="007F471E" w:rsidRPr="004D1C3B">
        <w:rPr>
          <w:rFonts w:ascii="Arial" w:hAnsi="Arial" w:cs="Arial"/>
          <w:sz w:val="22"/>
          <w:szCs w:val="22"/>
        </w:rPr>
        <w:t>municipality</w:t>
      </w:r>
      <w:r w:rsidRPr="004D1C3B">
        <w:rPr>
          <w:rFonts w:ascii="Arial" w:hAnsi="Arial" w:cs="Arial"/>
          <w:sz w:val="22"/>
          <w:szCs w:val="22"/>
        </w:rPr>
        <w:t xml:space="preserve">. The potential may be a productive one that is part of the operating activities of the </w:t>
      </w:r>
      <w:r w:rsidR="007F471E" w:rsidRPr="004D1C3B">
        <w:rPr>
          <w:rFonts w:ascii="Arial" w:hAnsi="Arial" w:cs="Arial"/>
          <w:sz w:val="22"/>
          <w:szCs w:val="22"/>
        </w:rPr>
        <w:t>municipality</w:t>
      </w:r>
      <w:r w:rsidRPr="004D1C3B">
        <w:rPr>
          <w:rFonts w:ascii="Arial" w:hAnsi="Arial" w:cs="Arial"/>
          <w:sz w:val="22"/>
          <w:szCs w:val="22"/>
        </w:rPr>
        <w:t>. It may also take the form of convertibility into cash or cash equivalents or a capability to reduce cash outflows, such as when an alternative process lowers the costs of providing a service</w:t>
      </w:r>
    </w:p>
    <w:p w:rsidR="00FC432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Service potential is the capa</w:t>
      </w:r>
      <w:r w:rsidR="00AF21A2" w:rsidRPr="004D1C3B">
        <w:rPr>
          <w:rFonts w:ascii="Arial" w:hAnsi="Arial" w:cs="Arial"/>
          <w:sz w:val="22"/>
          <w:szCs w:val="22"/>
        </w:rPr>
        <w:t>city</w:t>
      </w:r>
      <w:r w:rsidRPr="004D1C3B">
        <w:rPr>
          <w:rFonts w:ascii="Arial" w:hAnsi="Arial" w:cs="Arial"/>
          <w:sz w:val="22"/>
          <w:szCs w:val="22"/>
        </w:rPr>
        <w:t xml:space="preserve"> of an asset, </w:t>
      </w:r>
      <w:r w:rsidR="00EC6DD6" w:rsidRPr="004D1C3B">
        <w:rPr>
          <w:rFonts w:ascii="Arial" w:hAnsi="Arial" w:cs="Arial"/>
          <w:sz w:val="22"/>
          <w:szCs w:val="22"/>
        </w:rPr>
        <w:t xml:space="preserve">alone </w:t>
      </w:r>
      <w:r w:rsidRPr="004D1C3B">
        <w:rPr>
          <w:rFonts w:ascii="Arial" w:hAnsi="Arial" w:cs="Arial"/>
          <w:sz w:val="22"/>
          <w:szCs w:val="22"/>
        </w:rPr>
        <w:t xml:space="preserve">or in combination with other assets, to contribute directly or indirectly to the achievement of an objective of the </w:t>
      </w:r>
      <w:r w:rsidR="007F471E" w:rsidRPr="004D1C3B">
        <w:rPr>
          <w:rFonts w:ascii="Arial" w:hAnsi="Arial" w:cs="Arial"/>
          <w:sz w:val="22"/>
          <w:szCs w:val="22"/>
        </w:rPr>
        <w:t>municipality</w:t>
      </w:r>
    </w:p>
    <w:p w:rsidR="007926D9" w:rsidRPr="00FC432B" w:rsidRDefault="007926D9" w:rsidP="001A1E32">
      <w:pPr>
        <w:numPr>
          <w:ilvl w:val="0"/>
          <w:numId w:val="12"/>
        </w:numPr>
        <w:spacing w:line="360" w:lineRule="auto"/>
        <w:ind w:left="284" w:right="468" w:hanging="284"/>
        <w:rPr>
          <w:rFonts w:ascii="Arial" w:hAnsi="Arial" w:cs="Arial"/>
          <w:sz w:val="22"/>
          <w:szCs w:val="22"/>
        </w:rPr>
      </w:pPr>
      <w:r w:rsidRPr="00FC432B">
        <w:rPr>
          <w:rFonts w:ascii="Arial" w:hAnsi="Arial" w:cs="Arial"/>
          <w:sz w:val="22"/>
          <w:szCs w:val="22"/>
        </w:rPr>
        <w:t>An asset held under a finance lease, if it meets the remaining criteria of a fixed asset, shall be so recogni</w:t>
      </w:r>
      <w:r w:rsidR="001063FA" w:rsidRPr="00FC432B">
        <w:rPr>
          <w:rFonts w:ascii="Arial" w:hAnsi="Arial" w:cs="Arial"/>
          <w:sz w:val="22"/>
          <w:szCs w:val="22"/>
        </w:rPr>
        <w:t>s</w:t>
      </w:r>
      <w:r w:rsidRPr="00FC432B">
        <w:rPr>
          <w:rFonts w:ascii="Arial" w:hAnsi="Arial" w:cs="Arial"/>
          <w:sz w:val="22"/>
          <w:szCs w:val="22"/>
        </w:rPr>
        <w:t xml:space="preserve">ed, as the </w:t>
      </w:r>
      <w:r w:rsidR="007F471E" w:rsidRPr="00FC432B">
        <w:rPr>
          <w:rFonts w:ascii="Arial" w:hAnsi="Arial" w:cs="Arial"/>
          <w:sz w:val="22"/>
          <w:szCs w:val="22"/>
        </w:rPr>
        <w:t>municipality</w:t>
      </w:r>
      <w:r w:rsidRPr="00FC432B">
        <w:rPr>
          <w:rFonts w:ascii="Arial" w:hAnsi="Arial" w:cs="Arial"/>
          <w:sz w:val="22"/>
          <w:szCs w:val="22"/>
        </w:rPr>
        <w:t xml:space="preserve"> has control over such an asset even though it does not own the asset.</w:t>
      </w:r>
    </w:p>
    <w:p w:rsidR="007926D9" w:rsidRPr="004D1C3B" w:rsidRDefault="007926D9" w:rsidP="001A1E32">
      <w:pPr>
        <w:pStyle w:val="Bullet-IB"/>
        <w:tabs>
          <w:tab w:val="clear" w:pos="2268"/>
          <w:tab w:val="clear" w:pos="2835"/>
          <w:tab w:val="left" w:pos="1985"/>
          <w:tab w:val="left" w:pos="2552"/>
        </w:tabs>
        <w:spacing w:before="0" w:after="0" w:line="360" w:lineRule="auto"/>
        <w:ind w:left="0" w:right="468" w:firstLine="0"/>
        <w:jc w:val="left"/>
        <w:rPr>
          <w:rFonts w:ascii="Tahoma" w:hAnsi="Tahoma" w:cs="Tahoma"/>
        </w:rPr>
      </w:pPr>
    </w:p>
    <w:p w:rsidR="002A628D" w:rsidRDefault="002A628D">
      <w:pPr>
        <w:rPr>
          <w:b/>
          <w:sz w:val="32"/>
        </w:rPr>
      </w:pPr>
      <w:r>
        <w:rPr>
          <w:b/>
          <w:sz w:val="32"/>
        </w:rPr>
        <w:br w:type="page"/>
      </w:r>
    </w:p>
    <w:p w:rsidR="007926D9" w:rsidRPr="004D1C3B" w:rsidRDefault="007926D9" w:rsidP="001A1E32">
      <w:pPr>
        <w:numPr>
          <w:ilvl w:val="1"/>
          <w:numId w:val="13"/>
        </w:numPr>
        <w:spacing w:line="360" w:lineRule="auto"/>
        <w:ind w:left="709" w:right="468" w:hanging="709"/>
        <w:rPr>
          <w:b/>
          <w:sz w:val="32"/>
        </w:rPr>
      </w:pPr>
      <w:r w:rsidRPr="004D1C3B">
        <w:rPr>
          <w:b/>
          <w:sz w:val="32"/>
        </w:rPr>
        <w:lastRenderedPageBreak/>
        <w:t>Role of Assets</w:t>
      </w:r>
    </w:p>
    <w:p w:rsidR="00312829" w:rsidRDefault="0031282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role of </w:t>
      </w:r>
      <w:r w:rsidR="001063FA" w:rsidRPr="004D1C3B">
        <w:rPr>
          <w:rFonts w:ascii="Arial" w:hAnsi="Arial" w:cs="Arial"/>
          <w:sz w:val="22"/>
          <w:szCs w:val="22"/>
        </w:rPr>
        <w:t xml:space="preserve">an </w:t>
      </w:r>
      <w:r w:rsidRPr="004D1C3B">
        <w:rPr>
          <w:rFonts w:ascii="Arial" w:hAnsi="Arial" w:cs="Arial"/>
          <w:sz w:val="22"/>
          <w:szCs w:val="22"/>
        </w:rPr>
        <w:t xml:space="preserve">asset is to support the delivery of a service to the public. Assets should exist to support programme delivery. </w:t>
      </w:r>
    </w:p>
    <w:p w:rsidR="00FD5916" w:rsidRDefault="00FD5916" w:rsidP="001A1E32">
      <w:pPr>
        <w:spacing w:line="360" w:lineRule="auto"/>
        <w:ind w:right="468"/>
        <w:rPr>
          <w:rFonts w:ascii="Tahoma" w:hAnsi="Tahoma" w:cs="Tahoma"/>
        </w:rPr>
      </w:pPr>
    </w:p>
    <w:p w:rsidR="00FD5916" w:rsidRPr="00FD5916" w:rsidRDefault="00FD5916" w:rsidP="00FD5916">
      <w:pPr>
        <w:numPr>
          <w:ilvl w:val="1"/>
          <w:numId w:val="13"/>
        </w:numPr>
        <w:spacing w:line="360" w:lineRule="auto"/>
        <w:ind w:left="709" w:right="468" w:hanging="709"/>
        <w:rPr>
          <w:rFonts w:cs="Arial"/>
          <w:b/>
          <w:sz w:val="32"/>
          <w:szCs w:val="32"/>
        </w:rPr>
      </w:pPr>
      <w:r w:rsidRPr="00FD5916">
        <w:rPr>
          <w:b/>
          <w:sz w:val="32"/>
          <w:szCs w:val="32"/>
        </w:rPr>
        <w:t xml:space="preserve">Threshold </w:t>
      </w:r>
      <w:r w:rsidR="009F7319">
        <w:rPr>
          <w:b/>
          <w:sz w:val="32"/>
          <w:szCs w:val="32"/>
        </w:rPr>
        <w:t xml:space="preserve">Capitalisation Value </w:t>
      </w:r>
      <w:r w:rsidRPr="00FD5916">
        <w:rPr>
          <w:b/>
          <w:sz w:val="32"/>
          <w:szCs w:val="32"/>
        </w:rPr>
        <w:t>for Movable Assets</w:t>
      </w:r>
    </w:p>
    <w:p w:rsidR="00FD5916" w:rsidRPr="00A61400" w:rsidRDefault="00FD5916" w:rsidP="00FD5916">
      <w:pPr>
        <w:jc w:val="both"/>
        <w:rPr>
          <w:rFonts w:cs="Arial"/>
          <w:sz w:val="20"/>
          <w:szCs w:val="20"/>
        </w:rPr>
      </w:pPr>
    </w:p>
    <w:p w:rsidR="00FD5916" w:rsidRPr="00FD5916" w:rsidRDefault="00FD5916" w:rsidP="00FD5916">
      <w:pPr>
        <w:pStyle w:val="ListParagraph"/>
        <w:numPr>
          <w:ilvl w:val="0"/>
          <w:numId w:val="34"/>
        </w:numPr>
        <w:spacing w:after="120" w:line="360" w:lineRule="auto"/>
        <w:ind w:left="284" w:right="468" w:hanging="284"/>
        <w:contextualSpacing/>
        <w:rPr>
          <w:rFonts w:ascii="Arial" w:hAnsi="Arial" w:cs="Arial"/>
          <w:sz w:val="22"/>
          <w:szCs w:val="22"/>
        </w:rPr>
      </w:pPr>
      <w:r w:rsidRPr="00FD5916">
        <w:rPr>
          <w:rFonts w:ascii="Arial" w:hAnsi="Arial" w:cs="Arial"/>
          <w:sz w:val="22"/>
          <w:szCs w:val="22"/>
        </w:rPr>
        <w:t>Threshold capitalisation values are applied to ensure that only items with a material value are capitalised, but are not intended to limit custodial responsibilities for equipment below the threshold. The limit is also to ensure that administration and financial cost to manage non material assets are limited The threshold value is used to distinguish between property, plant and equipment (as defined in GRAP 17) that is recorded in the fixed asset register and those that are recognised as an expense (as defined in GRAP 1).</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basis for the determination of the threshold limit is determined by a number of factors, such as materiality, inflation, CPI, IDP and cost/benefit considerations such as the economical assessment of “future economic benefit considerations” to be derived from the individual asset.</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Certain items must be budgeted for as part of the capital budget, usually as a group of items, even though their acquisition values are below the threshold value and provided the value of the group exceeds the threshold limit. For example, due to their nature and irrespective of the costs to acquire; land, motor vehicles and computer equipment (such as desktops, laptops and printers), are items that must be duly captured on the PPE register when the costs are incurred.</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Subsequent capital costs against an existing network asset must also be capitalised despite its value.</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The threshold value is based on cost price per individual asset. Where the cost of the asset is not available, the fair value of the asset should be applied with respect to applying threshold. The net book value is not considered when applying thresholds. </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threshold value is only applicable to movable assets.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Where an item is regarded as falling below the “threshold value”, the item is included in the “Inventory Listing”</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Responsibility items recorded in the Inventory Listing, in respect of record keeping and custody of the assets is delegated to the heads of the departments.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lastRenderedPageBreak/>
        <w:t>The threshold value will be reviewed every three years by the Chief Financial Officer and will to coincide with the business planning cycle IDP and MTEF during the budget process.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Changes to the threshold value are regarded as a change in estimate. This should be dealt with prospectively in terms of GRAP 3 — Changes in accounting policies, estimates and errors"</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The current threshold values set at R1 000.</w:t>
      </w:r>
    </w:p>
    <w:p w:rsidR="00FD5916" w:rsidRPr="00FD5916" w:rsidRDefault="00FD5916" w:rsidP="00FD5916">
      <w:pPr>
        <w:pStyle w:val="ListParagraph"/>
        <w:numPr>
          <w:ilvl w:val="0"/>
          <w:numId w:val="34"/>
        </w:numPr>
        <w:spacing w:line="360" w:lineRule="auto"/>
        <w:ind w:left="284" w:hanging="284"/>
        <w:rPr>
          <w:rFonts w:ascii="Arial" w:hAnsi="Arial" w:cs="Arial"/>
          <w:sz w:val="22"/>
          <w:szCs w:val="22"/>
        </w:rPr>
      </w:pPr>
      <w:r w:rsidRPr="00FD5916">
        <w:rPr>
          <w:rFonts w:ascii="Arial" w:hAnsi="Arial" w:cs="Arial"/>
          <w:sz w:val="22"/>
          <w:szCs w:val="22"/>
        </w:rPr>
        <w:t xml:space="preserve">All minor assets that qualifies within the threshold value shall be recorded on the FAR and will be fully depreciated in the year of capitalisation and will be carried at R1 </w:t>
      </w:r>
    </w:p>
    <w:p w:rsidR="00C6455B" w:rsidRPr="004D1C3B" w:rsidRDefault="00CC3287" w:rsidP="001A1E32">
      <w:pPr>
        <w:spacing w:line="360" w:lineRule="auto"/>
        <w:ind w:right="468"/>
        <w:rPr>
          <w:rFonts w:ascii="Tahoma" w:hAnsi="Tahoma" w:cs="Tahoma"/>
        </w:rPr>
      </w:pPr>
      <w:r w:rsidRPr="004D1C3B">
        <w:rPr>
          <w:rFonts w:ascii="Tahoma" w:hAnsi="Tahoma" w:cs="Tahoma"/>
        </w:rPr>
        <w:br w:type="page"/>
      </w:r>
    </w:p>
    <w:p w:rsidR="007926D9" w:rsidRPr="004D1C3B" w:rsidRDefault="00CC3287" w:rsidP="001A1E32">
      <w:pPr>
        <w:pStyle w:val="Head"/>
        <w:spacing w:line="360" w:lineRule="auto"/>
        <w:ind w:right="468"/>
      </w:pPr>
      <w:bookmarkStart w:id="19" w:name="_Toc270065293"/>
      <w:r w:rsidRPr="004D1C3B">
        <w:lastRenderedPageBreak/>
        <w:t>Section 6</w:t>
      </w:r>
      <w:bookmarkEnd w:id="19"/>
    </w:p>
    <w:p w:rsidR="007926D9" w:rsidRPr="004D1C3B" w:rsidRDefault="007926D9" w:rsidP="001A1E32">
      <w:pPr>
        <w:spacing w:line="360" w:lineRule="auto"/>
        <w:ind w:right="468"/>
        <w:rPr>
          <w:rFonts w:ascii="Tahoma" w:hAnsi="Tahoma" w:cs="Tahoma"/>
        </w:rPr>
      </w:pPr>
    </w:p>
    <w:p w:rsidR="007926D9" w:rsidRPr="004D1C3B" w:rsidRDefault="00CC3287" w:rsidP="001A1E32">
      <w:pPr>
        <w:pStyle w:val="Head2"/>
        <w:spacing w:line="360" w:lineRule="auto"/>
        <w:ind w:right="468"/>
      </w:pPr>
      <w:bookmarkStart w:id="20" w:name="_Toc270065294"/>
      <w:r w:rsidRPr="004D1C3B">
        <w:t xml:space="preserve">Format of the </w:t>
      </w:r>
      <w:r w:rsidR="00967F31" w:rsidRPr="004D1C3B">
        <w:t>F</w:t>
      </w:r>
      <w:r w:rsidRPr="004D1C3B">
        <w:t xml:space="preserve">ixed </w:t>
      </w:r>
      <w:r w:rsidR="00967F31" w:rsidRPr="004D1C3B">
        <w:t>A</w:t>
      </w:r>
      <w:r w:rsidRPr="004D1C3B">
        <w:t xml:space="preserve">sset </w:t>
      </w:r>
      <w:r w:rsidR="00967F31" w:rsidRPr="004D1C3B">
        <w:t>R</w:t>
      </w:r>
      <w:r w:rsidRPr="004D1C3B">
        <w:t>egister</w:t>
      </w:r>
      <w:r w:rsidR="00967F31" w:rsidRPr="004D1C3B">
        <w:t xml:space="preserve"> (FAR)</w:t>
      </w:r>
      <w:bookmarkEnd w:id="20"/>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numPr>
          <w:ilvl w:val="1"/>
          <w:numId w:val="14"/>
        </w:numPr>
        <w:spacing w:line="360" w:lineRule="auto"/>
        <w:ind w:left="709" w:right="468" w:hanging="709"/>
        <w:rPr>
          <w:b/>
          <w:sz w:val="32"/>
        </w:rPr>
      </w:pPr>
      <w:r w:rsidRPr="004D1C3B">
        <w:rPr>
          <w:b/>
          <w:sz w:val="32"/>
        </w:rPr>
        <w:t>Format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967F31" w:rsidRPr="004D1C3B">
        <w:rPr>
          <w:rFonts w:ascii="Arial" w:hAnsi="Arial" w:cs="Arial"/>
          <w:sz w:val="22"/>
          <w:szCs w:val="22"/>
        </w:rPr>
        <w:t>FAR</w:t>
      </w:r>
      <w:r w:rsidRPr="004D1C3B">
        <w:rPr>
          <w:rFonts w:ascii="Arial" w:hAnsi="Arial" w:cs="Arial"/>
          <w:sz w:val="22"/>
          <w:szCs w:val="22"/>
        </w:rPr>
        <w:t xml:space="preserve"> </w:t>
      </w:r>
      <w:r w:rsidR="00967F31" w:rsidRPr="004D1C3B">
        <w:rPr>
          <w:rFonts w:ascii="Arial" w:hAnsi="Arial" w:cs="Arial"/>
          <w:sz w:val="22"/>
          <w:szCs w:val="22"/>
        </w:rPr>
        <w:t xml:space="preserve">will </w:t>
      </w:r>
      <w:r w:rsidRPr="004D1C3B">
        <w:rPr>
          <w:rFonts w:ascii="Arial" w:hAnsi="Arial" w:cs="Arial"/>
          <w:sz w:val="22"/>
          <w:szCs w:val="22"/>
        </w:rPr>
        <w:t xml:space="preserve">be maintained in the format determined by the </w:t>
      </w:r>
      <w:r w:rsidR="00183662" w:rsidRPr="004D1C3B">
        <w:rPr>
          <w:rFonts w:ascii="Arial" w:hAnsi="Arial" w:cs="Arial"/>
          <w:sz w:val="22"/>
          <w:szCs w:val="22"/>
        </w:rPr>
        <w:t>CFO</w:t>
      </w:r>
      <w:r w:rsidRPr="004D1C3B">
        <w:rPr>
          <w:rFonts w:ascii="Arial" w:hAnsi="Arial" w:cs="Arial"/>
          <w:sz w:val="22"/>
          <w:szCs w:val="22"/>
        </w:rPr>
        <w:t xml:space="preserve">, which </w:t>
      </w:r>
      <w:r w:rsidR="00967F31" w:rsidRPr="004D1C3B">
        <w:rPr>
          <w:rFonts w:ascii="Arial" w:hAnsi="Arial" w:cs="Arial"/>
          <w:sz w:val="22"/>
          <w:szCs w:val="22"/>
        </w:rPr>
        <w:t>complies</w:t>
      </w:r>
      <w:r w:rsidRPr="004D1C3B">
        <w:rPr>
          <w:rFonts w:ascii="Arial" w:hAnsi="Arial" w:cs="Arial"/>
          <w:sz w:val="22"/>
          <w:szCs w:val="22"/>
        </w:rPr>
        <w:t xml:space="preserve"> with the requirements of any accounting requirements prescribed.</w:t>
      </w:r>
      <w:r w:rsidR="00312829">
        <w:rPr>
          <w:rFonts w:ascii="Arial" w:hAnsi="Arial" w:cs="Arial"/>
          <w:sz w:val="22"/>
          <w:szCs w:val="22"/>
        </w:rPr>
        <w:t xml:space="preserve"> </w:t>
      </w:r>
      <w:r w:rsidRPr="004D1C3B">
        <w:rPr>
          <w:rFonts w:ascii="Arial" w:hAnsi="Arial" w:cs="Arial"/>
          <w:sz w:val="22"/>
          <w:szCs w:val="22"/>
        </w:rPr>
        <w:t xml:space="preserve">Without in any way detracting from the compliance criteria mentioned in the preceding paragraph, the </w:t>
      </w:r>
      <w:r w:rsidR="00967F31" w:rsidRPr="004D1C3B">
        <w:rPr>
          <w:rFonts w:ascii="Arial" w:hAnsi="Arial" w:cs="Arial"/>
          <w:sz w:val="22"/>
          <w:szCs w:val="22"/>
        </w:rPr>
        <w:t>FAR will</w:t>
      </w:r>
      <w:r w:rsidRPr="004D1C3B">
        <w:rPr>
          <w:rFonts w:ascii="Arial" w:hAnsi="Arial" w:cs="Arial"/>
          <w:sz w:val="22"/>
          <w:szCs w:val="22"/>
        </w:rPr>
        <w:t xml:space="preserve"> reflect at least the following information: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brief but identifiable description of each asset</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classification of each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was acquired </w:t>
      </w:r>
      <w:r w:rsidR="003D0C50" w:rsidRPr="004D1C3B">
        <w:rPr>
          <w:rFonts w:ascii="Arial" w:hAnsi="Arial" w:cs="Arial"/>
          <w:sz w:val="22"/>
          <w:szCs w:val="22"/>
        </w:rPr>
        <w:t xml:space="preserve">for use </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location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departments or cost centre within which the assets will be utilised</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responsible person for this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title deed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stand number, in the case of fixed property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applicable, the identification number, as determined in compliance with 7.2 below</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original cost or fair value if no costs are available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(last)</w:t>
      </w:r>
      <w:r w:rsidR="00AF21A2" w:rsidRPr="004D1C3B">
        <w:rPr>
          <w:rFonts w:ascii="Arial" w:hAnsi="Arial" w:cs="Arial"/>
          <w:sz w:val="22"/>
          <w:szCs w:val="22"/>
        </w:rPr>
        <w:t xml:space="preserve"> effective</w:t>
      </w:r>
      <w:r w:rsidRPr="004D1C3B">
        <w:rPr>
          <w:rFonts w:ascii="Arial" w:hAnsi="Arial" w:cs="Arial"/>
          <w:sz w:val="22"/>
          <w:szCs w:val="22"/>
        </w:rPr>
        <w:t xml:space="preserve"> </w:t>
      </w:r>
      <w:r w:rsidR="00AF21A2" w:rsidRPr="004D1C3B">
        <w:rPr>
          <w:rFonts w:ascii="Arial" w:hAnsi="Arial" w:cs="Arial"/>
          <w:sz w:val="22"/>
          <w:szCs w:val="22"/>
        </w:rPr>
        <w:t xml:space="preserve">date of </w:t>
      </w:r>
      <w:r w:rsidRPr="004D1C3B">
        <w:rPr>
          <w:rFonts w:ascii="Arial" w:hAnsi="Arial" w:cs="Arial"/>
          <w:sz w:val="22"/>
          <w:szCs w:val="22"/>
        </w:rPr>
        <w:t>revaluation</w:t>
      </w:r>
      <w:r w:rsidR="00AF21A2" w:rsidRPr="004D1C3B">
        <w:rPr>
          <w:rFonts w:ascii="Arial" w:hAnsi="Arial" w:cs="Arial"/>
          <w:sz w:val="22"/>
          <w:szCs w:val="22"/>
        </w:rPr>
        <w:t xml:space="preserve"> </w:t>
      </w:r>
      <w:r w:rsidRPr="004D1C3B">
        <w:rPr>
          <w:rFonts w:ascii="Arial" w:hAnsi="Arial" w:cs="Arial"/>
          <w:sz w:val="22"/>
          <w:szCs w:val="22"/>
        </w:rPr>
        <w:t>of the fixed assets subject to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revalued value of such fixed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valuer who did the (last) revaluation</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accumulated depreciation to date</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carrying value of the asset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this is a cash or non cash generating asset</w:t>
      </w:r>
    </w:p>
    <w:p w:rsidR="00312829"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method and</w:t>
      </w:r>
      <w:r w:rsidR="00CA02BD" w:rsidRPr="004D1C3B">
        <w:rPr>
          <w:rFonts w:ascii="Arial" w:hAnsi="Arial" w:cs="Arial"/>
          <w:sz w:val="22"/>
          <w:szCs w:val="22"/>
        </w:rPr>
        <w:t>, where applicable, the</w:t>
      </w:r>
      <w:r w:rsidRPr="004D1C3B">
        <w:rPr>
          <w:rFonts w:ascii="Arial" w:hAnsi="Arial" w:cs="Arial"/>
          <w:sz w:val="22"/>
          <w:szCs w:val="22"/>
        </w:rPr>
        <w:t xml:space="preserve"> rate of depreciation</w:t>
      </w:r>
    </w:p>
    <w:p w:rsidR="007926D9" w:rsidRPr="00312829" w:rsidRDefault="007926D9" w:rsidP="001A1E32">
      <w:pPr>
        <w:numPr>
          <w:ilvl w:val="0"/>
          <w:numId w:val="12"/>
        </w:numPr>
        <w:spacing w:line="360" w:lineRule="auto"/>
        <w:ind w:left="284" w:right="468" w:hanging="284"/>
        <w:rPr>
          <w:rFonts w:ascii="Arial" w:hAnsi="Arial" w:cs="Arial"/>
          <w:sz w:val="22"/>
          <w:szCs w:val="22"/>
        </w:rPr>
      </w:pPr>
      <w:r w:rsidRPr="00312829">
        <w:rPr>
          <w:rFonts w:ascii="Arial" w:hAnsi="Arial" w:cs="Arial"/>
          <w:sz w:val="22"/>
          <w:szCs w:val="22"/>
        </w:rPr>
        <w:t>impairment losses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impairment recovery</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source of financing</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current insurance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has been used to secure any debt, and – if so – the nature and duration of such security arrangements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maintenance plan referrals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whether the asset is required to perform basic municipal services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date on which the asset is disposed of</w:t>
      </w:r>
      <w:r w:rsidR="00312829">
        <w:rPr>
          <w:rFonts w:ascii="Arial" w:hAnsi="Arial" w:cs="Arial"/>
          <w:sz w:val="22"/>
          <w:szCs w:val="22"/>
        </w:rPr>
        <w:t>f</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disposal </w:t>
      </w:r>
      <w:r w:rsidR="00A703C6" w:rsidRPr="004D1C3B">
        <w:rPr>
          <w:rFonts w:ascii="Arial" w:hAnsi="Arial" w:cs="Arial"/>
          <w:sz w:val="22"/>
          <w:szCs w:val="22"/>
        </w:rPr>
        <w:t>proceeds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date on which the asset is retired from </w:t>
      </w:r>
      <w:r w:rsidR="00AF21A2" w:rsidRPr="004D1C3B">
        <w:rPr>
          <w:rFonts w:ascii="Arial" w:hAnsi="Arial" w:cs="Arial"/>
          <w:sz w:val="22"/>
          <w:szCs w:val="22"/>
        </w:rPr>
        <w:t xml:space="preserve">active </w:t>
      </w:r>
      <w:r w:rsidRPr="004D1C3B">
        <w:rPr>
          <w:rFonts w:ascii="Arial" w:hAnsi="Arial" w:cs="Arial"/>
          <w:sz w:val="22"/>
          <w:szCs w:val="22"/>
        </w:rPr>
        <w:t xml:space="preserve">use, </w:t>
      </w:r>
      <w:r w:rsidR="00AF21A2" w:rsidRPr="004D1C3B">
        <w:rPr>
          <w:rFonts w:ascii="Arial" w:hAnsi="Arial" w:cs="Arial"/>
          <w:sz w:val="22"/>
          <w:szCs w:val="22"/>
        </w:rPr>
        <w:t>and held for disposal</w:t>
      </w:r>
    </w:p>
    <w:p w:rsidR="00AF21A2" w:rsidRPr="004D1C3B" w:rsidRDefault="00AF21A2"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residual value of each asset</w:t>
      </w:r>
    </w:p>
    <w:p w:rsidR="00FC11EE" w:rsidRPr="004D1C3B" w:rsidRDefault="00FC11EE"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model</w:t>
      </w:r>
    </w:p>
    <w:p w:rsidR="00AF21A2" w:rsidRPr="004D1C3B" w:rsidRDefault="00A703C6"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periods when the asset was</w:t>
      </w:r>
      <w:r w:rsidR="00AF21A2" w:rsidRPr="004D1C3B">
        <w:rPr>
          <w:rFonts w:ascii="Arial" w:hAnsi="Arial" w:cs="Arial"/>
          <w:sz w:val="22"/>
          <w:szCs w:val="22"/>
        </w:rPr>
        <w:t xml:space="preserve"> idle </w:t>
      </w:r>
      <w:r w:rsidRPr="004D1C3B">
        <w:rPr>
          <w:rFonts w:ascii="Arial" w:hAnsi="Arial" w:cs="Arial"/>
          <w:sz w:val="22"/>
          <w:szCs w:val="22"/>
        </w:rPr>
        <w:t>and reason for the idleness.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All </w:t>
      </w:r>
      <w:r w:rsidR="00E0720A" w:rsidRPr="00E0720A">
        <w:rPr>
          <w:rFonts w:ascii="Arial" w:hAnsi="Arial" w:cs="Arial"/>
          <w:sz w:val="22"/>
          <w:szCs w:val="22"/>
        </w:rPr>
        <w:t>Departmental Manager</w:t>
      </w:r>
      <w:r w:rsidR="00183662" w:rsidRPr="004D1C3B">
        <w:rPr>
          <w:rFonts w:ascii="Arial" w:hAnsi="Arial" w:cs="Arial"/>
          <w:sz w:val="22"/>
          <w:szCs w:val="22"/>
        </w:rPr>
        <w:t>s</w:t>
      </w:r>
      <w:r w:rsidRPr="004D1C3B">
        <w:rPr>
          <w:rFonts w:ascii="Arial" w:hAnsi="Arial" w:cs="Arial"/>
          <w:sz w:val="22"/>
          <w:szCs w:val="22"/>
        </w:rPr>
        <w:t xml:space="preserve"> under whose control any fixed asset falls shall promptly provide the </w:t>
      </w:r>
      <w:r w:rsidR="00183662" w:rsidRPr="004D1C3B">
        <w:rPr>
          <w:rFonts w:ascii="Arial" w:hAnsi="Arial" w:cs="Arial"/>
          <w:sz w:val="22"/>
          <w:szCs w:val="22"/>
        </w:rPr>
        <w:t>CFO</w:t>
      </w:r>
      <w:r w:rsidRPr="004D1C3B">
        <w:rPr>
          <w:rFonts w:ascii="Arial" w:hAnsi="Arial" w:cs="Arial"/>
          <w:sz w:val="22"/>
          <w:szCs w:val="22"/>
        </w:rPr>
        <w:t xml:space="preserve"> in writing of any information required to compile the </w:t>
      </w:r>
      <w:r w:rsidR="00967F31" w:rsidRPr="004D1C3B">
        <w:rPr>
          <w:rFonts w:ascii="Arial" w:hAnsi="Arial" w:cs="Arial"/>
          <w:sz w:val="22"/>
          <w:szCs w:val="22"/>
        </w:rPr>
        <w:t>FAR</w:t>
      </w:r>
      <w:r w:rsidRPr="004D1C3B">
        <w:rPr>
          <w:rFonts w:ascii="Arial" w:hAnsi="Arial" w:cs="Arial"/>
          <w:sz w:val="22"/>
          <w:szCs w:val="22"/>
        </w:rPr>
        <w:t xml:space="preserve"> and of any material change which may occur in respect of such information.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be capitalised, that is, recorded in the </w:t>
      </w:r>
      <w:r w:rsidR="00967F31" w:rsidRPr="004D1C3B">
        <w:rPr>
          <w:rFonts w:ascii="Arial" w:hAnsi="Arial" w:cs="Arial"/>
          <w:sz w:val="22"/>
          <w:szCs w:val="22"/>
        </w:rPr>
        <w:t>FAR</w:t>
      </w:r>
      <w:r w:rsidRPr="004D1C3B">
        <w:rPr>
          <w:rFonts w:ascii="Arial" w:hAnsi="Arial" w:cs="Arial"/>
          <w:sz w:val="22"/>
          <w:szCs w:val="22"/>
        </w:rPr>
        <w:t>, as soon as it is acquired</w:t>
      </w:r>
      <w:r w:rsidR="00AF21A2" w:rsidRPr="004D1C3B">
        <w:rPr>
          <w:rFonts w:ascii="Arial" w:hAnsi="Arial" w:cs="Arial"/>
          <w:sz w:val="22"/>
          <w:szCs w:val="22"/>
        </w:rPr>
        <w:t xml:space="preserve"> and is available for use</w:t>
      </w:r>
      <w:r w:rsidRPr="004D1C3B">
        <w:rPr>
          <w:rFonts w:ascii="Arial" w:hAnsi="Arial" w:cs="Arial"/>
          <w:sz w:val="22"/>
          <w:szCs w:val="22"/>
        </w:rPr>
        <w:t xml:space="preserve">.  If the asset is constructed over a period of time, it </w:t>
      </w:r>
      <w:r w:rsidR="00967F31" w:rsidRPr="004D1C3B">
        <w:rPr>
          <w:rFonts w:ascii="Arial" w:hAnsi="Arial" w:cs="Arial"/>
          <w:sz w:val="22"/>
          <w:szCs w:val="22"/>
        </w:rPr>
        <w:t xml:space="preserve">must </w:t>
      </w:r>
      <w:r w:rsidRPr="004D1C3B">
        <w:rPr>
          <w:rFonts w:ascii="Arial" w:hAnsi="Arial" w:cs="Arial"/>
          <w:sz w:val="22"/>
          <w:szCs w:val="22"/>
        </w:rPr>
        <w:t>be recorded as work-in-progress until it is available for use, where</w:t>
      </w:r>
      <w:r w:rsidR="00B9622F" w:rsidRPr="004D1C3B">
        <w:rPr>
          <w:rFonts w:ascii="Arial" w:hAnsi="Arial" w:cs="Arial"/>
          <w:sz w:val="22"/>
          <w:szCs w:val="22"/>
        </w:rPr>
        <w:t xml:space="preserve"> </w:t>
      </w:r>
      <w:r w:rsidRPr="004D1C3B">
        <w:rPr>
          <w:rFonts w:ascii="Arial" w:hAnsi="Arial" w:cs="Arial"/>
          <w:sz w:val="22"/>
          <w:szCs w:val="22"/>
        </w:rPr>
        <w:t xml:space="preserve">after it </w:t>
      </w:r>
      <w:r w:rsidR="00967F31" w:rsidRPr="004D1C3B">
        <w:rPr>
          <w:rFonts w:ascii="Arial" w:hAnsi="Arial" w:cs="Arial"/>
          <w:sz w:val="22"/>
          <w:szCs w:val="22"/>
        </w:rPr>
        <w:t xml:space="preserve">must </w:t>
      </w:r>
      <w:r w:rsidRPr="004D1C3B">
        <w:rPr>
          <w:rFonts w:ascii="Arial" w:hAnsi="Arial" w:cs="Arial"/>
          <w:sz w:val="22"/>
          <w:szCs w:val="22"/>
        </w:rPr>
        <w:t>be appropriately capitalised as a fixed asset.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fixed asset shall remain in the </w:t>
      </w:r>
      <w:r w:rsidR="00967F31" w:rsidRPr="004D1C3B">
        <w:rPr>
          <w:rFonts w:ascii="Arial" w:hAnsi="Arial" w:cs="Arial"/>
          <w:sz w:val="22"/>
          <w:szCs w:val="22"/>
        </w:rPr>
        <w:t>FAR</w:t>
      </w:r>
      <w:r w:rsidRPr="004D1C3B">
        <w:rPr>
          <w:rFonts w:ascii="Arial" w:hAnsi="Arial" w:cs="Arial"/>
          <w:sz w:val="22"/>
          <w:szCs w:val="22"/>
        </w:rPr>
        <w:t xml:space="preserve"> for as long as it is in physical existence.  The fact that a fixed asset has been fully depreciated </w:t>
      </w:r>
      <w:r w:rsidR="00967F31" w:rsidRPr="004D1C3B">
        <w:rPr>
          <w:rFonts w:ascii="Arial" w:hAnsi="Arial" w:cs="Arial"/>
          <w:sz w:val="22"/>
          <w:szCs w:val="22"/>
        </w:rPr>
        <w:t xml:space="preserve">must </w:t>
      </w:r>
      <w:r w:rsidRPr="004D1C3B">
        <w:rPr>
          <w:rFonts w:ascii="Arial" w:hAnsi="Arial" w:cs="Arial"/>
          <w:sz w:val="22"/>
          <w:szCs w:val="22"/>
        </w:rPr>
        <w:t>not in itself be a reason for writing-off such an asset.</w:t>
      </w:r>
    </w:p>
    <w:p w:rsidR="00312829" w:rsidRDefault="00312829" w:rsidP="001A1E32">
      <w:pPr>
        <w:rPr>
          <w:b/>
          <w:sz w:val="32"/>
        </w:rPr>
      </w:pPr>
    </w:p>
    <w:p w:rsidR="00312829" w:rsidRDefault="00312829" w:rsidP="001A1E32">
      <w:pPr>
        <w:rPr>
          <w:b/>
          <w:sz w:val="32"/>
        </w:rPr>
      </w:pPr>
      <w:r>
        <w:rPr>
          <w:b/>
          <w:sz w:val="32"/>
        </w:rPr>
        <w:br w:type="page"/>
      </w:r>
    </w:p>
    <w:p w:rsidR="007926D9" w:rsidRPr="004D1C3B" w:rsidRDefault="007926D9" w:rsidP="001A1E32">
      <w:pPr>
        <w:numPr>
          <w:ilvl w:val="1"/>
          <w:numId w:val="14"/>
        </w:numPr>
        <w:spacing w:line="360" w:lineRule="auto"/>
        <w:ind w:left="709" w:right="468" w:hanging="709"/>
        <w:rPr>
          <w:b/>
          <w:sz w:val="32"/>
        </w:rPr>
      </w:pPr>
      <w:r w:rsidRPr="004D1C3B">
        <w:rPr>
          <w:b/>
          <w:sz w:val="32"/>
        </w:rPr>
        <w:lastRenderedPageBreak/>
        <w:t xml:space="preserve">Different </w:t>
      </w:r>
      <w:r w:rsidR="00312829">
        <w:rPr>
          <w:b/>
          <w:sz w:val="32"/>
        </w:rPr>
        <w:t xml:space="preserve">asset </w:t>
      </w:r>
      <w:r w:rsidRPr="004D1C3B">
        <w:rPr>
          <w:b/>
          <w:sz w:val="32"/>
        </w:rPr>
        <w:t xml:space="preserve">categories </w:t>
      </w:r>
      <w:r w:rsidR="00CC4F9C" w:rsidRPr="004D1C3B">
        <w:rPr>
          <w:b/>
          <w:sz w:val="32"/>
        </w:rPr>
        <w:t>within</w:t>
      </w:r>
      <w:r w:rsidRPr="004D1C3B">
        <w:rPr>
          <w:b/>
          <w:sz w:val="32"/>
        </w:rPr>
        <w:t xml:space="preserve"> </w:t>
      </w:r>
      <w:r w:rsidR="00312829">
        <w:rPr>
          <w:b/>
          <w:sz w:val="32"/>
        </w:rPr>
        <w:t xml:space="preserve">the </w:t>
      </w:r>
      <w:r w:rsidR="00CC4F9C" w:rsidRPr="004D1C3B">
        <w:rPr>
          <w:b/>
          <w:sz w:val="32"/>
        </w:rPr>
        <w:t>FAR</w:t>
      </w:r>
    </w:p>
    <w:p w:rsidR="007926D9" w:rsidRPr="004D1C3B" w:rsidRDefault="007926D9" w:rsidP="001A1E32">
      <w:pPr>
        <w:spacing w:line="360" w:lineRule="auto"/>
        <w:ind w:left="709" w:right="468"/>
        <w:rPr>
          <w:rFonts w:ascii="Arial" w:hAnsi="Arial" w:cs="Arial"/>
          <w:sz w:val="22"/>
          <w:szCs w:val="22"/>
        </w:rPr>
      </w:pPr>
    </w:p>
    <w:p w:rsidR="007926D9" w:rsidRPr="004D1C3B" w:rsidRDefault="0031282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The CFO is responsible for ensuring that complete records of asset items are kept, verified and balanced regularly.</w:t>
      </w:r>
      <w:r>
        <w:rPr>
          <w:rFonts w:ascii="Arial" w:hAnsi="Arial" w:cs="Arial"/>
          <w:sz w:val="22"/>
          <w:szCs w:val="22"/>
        </w:rPr>
        <w:t xml:space="preserve"> </w:t>
      </w:r>
      <w:r w:rsidR="007926D9" w:rsidRPr="004D1C3B">
        <w:rPr>
          <w:rFonts w:ascii="Arial" w:hAnsi="Arial" w:cs="Arial"/>
          <w:sz w:val="22"/>
          <w:szCs w:val="22"/>
        </w:rPr>
        <w:t xml:space="preserve">The FAR for the </w:t>
      </w:r>
      <w:r w:rsidR="00575C50" w:rsidRPr="004D1C3B">
        <w:rPr>
          <w:rFonts w:ascii="Arial" w:hAnsi="Arial" w:cs="Arial"/>
          <w:sz w:val="22"/>
          <w:szCs w:val="22"/>
        </w:rPr>
        <w:t>m</w:t>
      </w:r>
      <w:r w:rsidR="007F471E" w:rsidRPr="004D1C3B">
        <w:rPr>
          <w:rFonts w:ascii="Arial" w:hAnsi="Arial" w:cs="Arial"/>
          <w:sz w:val="22"/>
          <w:szCs w:val="22"/>
        </w:rPr>
        <w:t>unicipality</w:t>
      </w:r>
      <w:r w:rsidR="007926D9" w:rsidRPr="004D1C3B">
        <w:rPr>
          <w:rFonts w:ascii="Arial" w:hAnsi="Arial" w:cs="Arial"/>
          <w:sz w:val="22"/>
          <w:szCs w:val="22"/>
        </w:rPr>
        <w:t xml:space="preserve"> will contain the following types of assets categorized as immovable or movable assets:</w:t>
      </w:r>
    </w:p>
    <w:p w:rsidR="007926D9" w:rsidRPr="004D1C3B" w:rsidRDefault="007926D9" w:rsidP="001A1E32">
      <w:pPr>
        <w:spacing w:line="360" w:lineRule="auto"/>
        <w:ind w:right="468"/>
        <w:rPr>
          <w:rFonts w:ascii="Tahoma" w:hAnsi="Tahoma" w:cs="Tahoma"/>
          <w:sz w:val="22"/>
          <w:szCs w:val="22"/>
        </w:rPr>
      </w:pPr>
    </w:p>
    <w:p w:rsidR="007926D9" w:rsidRPr="004D1C3B" w:rsidRDefault="007926D9" w:rsidP="001A1E32">
      <w:pPr>
        <w:spacing w:line="360" w:lineRule="auto"/>
        <w:ind w:right="468"/>
        <w:rPr>
          <w:rFonts w:ascii="Arial" w:hAnsi="Arial" w:cs="Arial"/>
          <w:b/>
          <w:sz w:val="22"/>
          <w:szCs w:val="22"/>
        </w:rPr>
      </w:pPr>
      <w:r w:rsidRPr="004D1C3B">
        <w:rPr>
          <w:rFonts w:ascii="Arial" w:hAnsi="Arial" w:cs="Arial"/>
          <w:b/>
          <w:sz w:val="22"/>
          <w:szCs w:val="22"/>
        </w:rPr>
        <w:t>Immovable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Electri</w:t>
      </w:r>
      <w:r w:rsidR="00525964" w:rsidRPr="004D1C3B">
        <w:rPr>
          <w:rFonts w:ascii="Arial" w:hAnsi="Arial" w:cs="Arial"/>
          <w:sz w:val="22"/>
          <w:szCs w:val="22"/>
        </w:rPr>
        <w:t>city</w:t>
      </w:r>
      <w:r w:rsidRPr="004D1C3B">
        <w:rPr>
          <w:rFonts w:ascii="Arial" w:hAnsi="Arial" w:cs="Arial"/>
          <w:sz w:val="22"/>
          <w:szCs w:val="22"/>
        </w:rPr>
        <w:t xml:space="preserv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Waste water networks and related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Roads</w:t>
      </w:r>
      <w:r w:rsidR="001339FC" w:rsidRPr="004D1C3B">
        <w:rPr>
          <w:rFonts w:ascii="Arial" w:hAnsi="Arial" w:cs="Arial"/>
          <w:sz w:val="22"/>
          <w:szCs w:val="22"/>
        </w:rPr>
        <w:t>,</w:t>
      </w:r>
      <w:r w:rsidR="00C66E46" w:rsidRPr="004D1C3B">
        <w:rPr>
          <w:rFonts w:ascii="Arial" w:hAnsi="Arial" w:cs="Arial"/>
          <w:sz w:val="22"/>
          <w:szCs w:val="22"/>
        </w:rPr>
        <w:t xml:space="preserve"> </w:t>
      </w:r>
      <w:r w:rsidR="001339FC" w:rsidRPr="004D1C3B">
        <w:rPr>
          <w:rFonts w:ascii="Arial" w:hAnsi="Arial" w:cs="Arial"/>
          <w:sz w:val="22"/>
          <w:szCs w:val="22"/>
        </w:rPr>
        <w:t>bridges</w:t>
      </w:r>
      <w:r w:rsidRPr="004D1C3B">
        <w:rPr>
          <w:rFonts w:ascii="Arial" w:hAnsi="Arial" w:cs="Arial"/>
          <w:sz w:val="22"/>
          <w:szCs w:val="22"/>
        </w:rPr>
        <w:t xml:space="preserve"> and </w:t>
      </w:r>
      <w:r w:rsidR="00575C50" w:rsidRPr="004D1C3B">
        <w:rPr>
          <w:rFonts w:ascii="Arial" w:hAnsi="Arial" w:cs="Arial"/>
          <w:sz w:val="22"/>
          <w:szCs w:val="22"/>
        </w:rPr>
        <w:t>s</w:t>
      </w:r>
      <w:r w:rsidRPr="004D1C3B">
        <w:rPr>
          <w:rFonts w:ascii="Arial" w:hAnsi="Arial" w:cs="Arial"/>
          <w:sz w:val="22"/>
          <w:szCs w:val="22"/>
        </w:rPr>
        <w:t xml:space="preserve">torm water </w:t>
      </w:r>
    </w:p>
    <w:p w:rsidR="00312829" w:rsidRDefault="007926D9" w:rsidP="001A1E32">
      <w:pPr>
        <w:numPr>
          <w:ilvl w:val="3"/>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Land and </w:t>
      </w:r>
      <w:r w:rsidR="00575C50" w:rsidRPr="004D1C3B">
        <w:rPr>
          <w:rFonts w:ascii="Arial" w:hAnsi="Arial" w:cs="Arial"/>
          <w:sz w:val="22"/>
          <w:szCs w:val="22"/>
        </w:rPr>
        <w:t>b</w:t>
      </w:r>
      <w:r w:rsidRPr="004D1C3B">
        <w:rPr>
          <w:rFonts w:ascii="Arial" w:hAnsi="Arial" w:cs="Arial"/>
          <w:sz w:val="22"/>
          <w:szCs w:val="22"/>
        </w:rPr>
        <w:t>uildings</w:t>
      </w:r>
    </w:p>
    <w:p w:rsid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Investment properties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Community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Heritage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Intangible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Agricultural assets</w:t>
      </w:r>
    </w:p>
    <w:p w:rsidR="007926D9" w:rsidRPr="004D1C3B" w:rsidRDefault="007926D9" w:rsidP="001A1E32">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Other assets</w:t>
      </w:r>
    </w:p>
    <w:p w:rsidR="00B82EBE" w:rsidRPr="004D1C3B" w:rsidRDefault="00B82EBE" w:rsidP="001A1E32">
      <w:pPr>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Movable Assets:</w:t>
      </w:r>
    </w:p>
    <w:p w:rsidR="00C66E46" w:rsidRPr="004D1C3B" w:rsidRDefault="00C66E46" w:rsidP="001A1E32">
      <w:pPr>
        <w:spacing w:line="360" w:lineRule="auto"/>
        <w:ind w:right="468" w:firstLine="540"/>
        <w:rPr>
          <w:rFonts w:ascii="Arial" w:hAnsi="Arial" w:cs="Arial"/>
          <w:b/>
          <w:sz w:val="22"/>
          <w:szCs w:val="22"/>
        </w:rPr>
      </w:pP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Office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Furniture and </w:t>
      </w:r>
      <w:r w:rsidR="00575C50" w:rsidRPr="004D1C3B">
        <w:rPr>
          <w:rFonts w:ascii="Arial" w:hAnsi="Arial" w:cs="Arial"/>
          <w:sz w:val="22"/>
          <w:szCs w:val="22"/>
        </w:rPr>
        <w:t>f</w:t>
      </w:r>
      <w:r w:rsidRPr="004D1C3B">
        <w:rPr>
          <w:rFonts w:ascii="Arial" w:hAnsi="Arial" w:cs="Arial"/>
          <w:sz w:val="22"/>
          <w:szCs w:val="22"/>
        </w:rPr>
        <w:t>ittings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Bins and </w:t>
      </w:r>
      <w:r w:rsidR="00575C50" w:rsidRPr="004D1C3B">
        <w:rPr>
          <w:rFonts w:ascii="Arial" w:hAnsi="Arial" w:cs="Arial"/>
          <w:sz w:val="22"/>
          <w:szCs w:val="22"/>
        </w:rPr>
        <w:t>c</w:t>
      </w:r>
      <w:r w:rsidRPr="004D1C3B">
        <w:rPr>
          <w:rFonts w:ascii="Arial" w:hAnsi="Arial" w:cs="Arial"/>
          <w:sz w:val="22"/>
          <w:szCs w:val="22"/>
        </w:rPr>
        <w:t>ontainers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Emergency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Motor </w:t>
      </w:r>
      <w:r w:rsidR="00575C50" w:rsidRPr="004D1C3B">
        <w:rPr>
          <w:rFonts w:ascii="Arial" w:hAnsi="Arial" w:cs="Arial"/>
          <w:sz w:val="22"/>
          <w:szCs w:val="22"/>
        </w:rPr>
        <w:t>v</w:t>
      </w:r>
      <w:r w:rsidRPr="004D1C3B">
        <w:rPr>
          <w:rFonts w:ascii="Arial" w:hAnsi="Arial" w:cs="Arial"/>
          <w:sz w:val="22"/>
          <w:szCs w:val="22"/>
        </w:rPr>
        <w:t>ehicles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Watercraft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Plant and </w:t>
      </w:r>
      <w:r w:rsidR="00575C50" w:rsidRPr="004D1C3B">
        <w:rPr>
          <w:rFonts w:ascii="Arial" w:hAnsi="Arial" w:cs="Arial"/>
          <w:sz w:val="22"/>
          <w:szCs w:val="22"/>
        </w:rPr>
        <w:t>e</w:t>
      </w:r>
      <w:r w:rsidRPr="004D1C3B">
        <w:rPr>
          <w:rFonts w:ascii="Arial" w:hAnsi="Arial" w:cs="Arial"/>
          <w:sz w:val="22"/>
          <w:szCs w:val="22"/>
        </w:rPr>
        <w:t>quipment</w:t>
      </w: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lastRenderedPageBreak/>
        <w:t xml:space="preserve">The FAR will consist of all the asset master records of movable assets capitalised. </w:t>
      </w:r>
      <w:r w:rsidR="00C66E46" w:rsidRPr="004D1C3B">
        <w:rPr>
          <w:rFonts w:ascii="Arial" w:hAnsi="Arial" w:cs="Arial"/>
          <w:sz w:val="22"/>
          <w:szCs w:val="22"/>
        </w:rPr>
        <w:t xml:space="preserve"> </w:t>
      </w:r>
      <w:r w:rsidRPr="004D1C3B">
        <w:rPr>
          <w:rFonts w:ascii="Arial" w:hAnsi="Arial" w:cs="Arial"/>
          <w:sz w:val="22"/>
          <w:szCs w:val="22"/>
        </w:rPr>
        <w:t xml:space="preserve">These assets, except for group assets, must be numbered with the approved barcode labels. This will be implemented with effect from </w:t>
      </w:r>
      <w:r w:rsidR="00C66E46" w:rsidRPr="004D1C3B">
        <w:rPr>
          <w:rFonts w:ascii="Arial" w:hAnsi="Arial" w:cs="Arial"/>
          <w:sz w:val="22"/>
          <w:szCs w:val="22"/>
        </w:rPr>
        <w:t>_________________</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Immovable assets on the FAR will not be physically numbered with barcode labels but will have a unique asset master record number.</w:t>
      </w:r>
    </w:p>
    <w:p w:rsidR="001A1E32" w:rsidRDefault="001A1E32" w:rsidP="001A1E32">
      <w:pPr>
        <w:tabs>
          <w:tab w:val="left" w:pos="1134"/>
        </w:tabs>
        <w:spacing w:line="360" w:lineRule="auto"/>
        <w:ind w:right="468"/>
        <w:rPr>
          <w:rFonts w:ascii="Arial" w:hAnsi="Arial" w:cs="Arial"/>
          <w:sz w:val="22"/>
          <w:szCs w:val="22"/>
        </w:rPr>
      </w:pPr>
    </w:p>
    <w:p w:rsidR="007926D9" w:rsidRPr="004D1C3B" w:rsidRDefault="007926D9" w:rsidP="001A1E32">
      <w:pPr>
        <w:tabs>
          <w:tab w:val="left" w:pos="1134"/>
        </w:tabs>
        <w:spacing w:line="360" w:lineRule="auto"/>
        <w:ind w:right="468"/>
        <w:rPr>
          <w:rFonts w:ascii="Arial" w:hAnsi="Arial" w:cs="Arial"/>
          <w:sz w:val="22"/>
          <w:szCs w:val="22"/>
        </w:rPr>
      </w:pPr>
      <w:r w:rsidRPr="004D1C3B">
        <w:rPr>
          <w:rFonts w:ascii="Arial" w:hAnsi="Arial" w:cs="Arial"/>
          <w:sz w:val="22"/>
          <w:szCs w:val="22"/>
        </w:rPr>
        <w:t xml:space="preserve">Capital work-in-progress. Incomplete construction work is stated at historic cost. Depreciation only commences when the asset is </w:t>
      </w:r>
      <w:r w:rsidR="00CC4F9C" w:rsidRPr="004D1C3B">
        <w:rPr>
          <w:rFonts w:ascii="Arial" w:hAnsi="Arial" w:cs="Arial"/>
          <w:sz w:val="22"/>
          <w:szCs w:val="22"/>
        </w:rPr>
        <w:t>available for</w:t>
      </w:r>
      <w:r w:rsidRPr="004D1C3B">
        <w:rPr>
          <w:rFonts w:ascii="Arial" w:hAnsi="Arial" w:cs="Arial"/>
          <w:sz w:val="22"/>
          <w:szCs w:val="22"/>
        </w:rPr>
        <w:t xml:space="preserve"> use. </w:t>
      </w:r>
    </w:p>
    <w:p w:rsidR="00CC4F9C" w:rsidRPr="004D1C3B" w:rsidRDefault="00CC4F9C" w:rsidP="001A1E32">
      <w:pPr>
        <w:spacing w:line="360" w:lineRule="auto"/>
        <w:ind w:right="468"/>
        <w:rPr>
          <w:rFonts w:ascii="Tahoma" w:hAnsi="Tahoma" w:cs="Tahoma"/>
          <w:sz w:val="22"/>
          <w:szCs w:val="22"/>
        </w:rPr>
      </w:pPr>
    </w:p>
    <w:p w:rsidR="00CC4F9C" w:rsidRPr="004D1C3B" w:rsidRDefault="00C66E46" w:rsidP="001A1E32">
      <w:pPr>
        <w:spacing w:line="360" w:lineRule="auto"/>
        <w:ind w:right="468"/>
        <w:rPr>
          <w:rFonts w:ascii="Tahoma" w:hAnsi="Tahoma" w:cs="Tahoma"/>
        </w:rPr>
      </w:pPr>
      <w:r w:rsidRPr="004D1C3B">
        <w:rPr>
          <w:rFonts w:ascii="Tahoma" w:hAnsi="Tahoma" w:cs="Tahoma"/>
        </w:rPr>
        <w:br w:type="page"/>
      </w:r>
    </w:p>
    <w:p w:rsidR="007926D9" w:rsidRPr="004D1C3B" w:rsidRDefault="00C66E46" w:rsidP="001A1E32">
      <w:pPr>
        <w:pStyle w:val="Head"/>
        <w:spacing w:line="360" w:lineRule="auto"/>
        <w:ind w:right="468"/>
      </w:pPr>
      <w:bookmarkStart w:id="21" w:name="_Toc270065295"/>
      <w:r w:rsidRPr="004D1C3B">
        <w:lastRenderedPageBreak/>
        <w:t>Section 7</w:t>
      </w:r>
      <w:bookmarkEnd w:id="21"/>
    </w:p>
    <w:p w:rsidR="007926D9" w:rsidRPr="004D1C3B" w:rsidRDefault="00C66E46" w:rsidP="001A1E32">
      <w:pPr>
        <w:pStyle w:val="Head2"/>
        <w:spacing w:line="360" w:lineRule="auto"/>
        <w:ind w:right="468"/>
      </w:pPr>
      <w:bookmarkStart w:id="22" w:name="_Toc270065296"/>
      <w:r w:rsidRPr="004D1C3B">
        <w:t xml:space="preserve">Classification and </w:t>
      </w:r>
      <w:r w:rsidR="00575C50" w:rsidRPr="004D1C3B">
        <w:t>I</w:t>
      </w:r>
      <w:r w:rsidRPr="004D1C3B">
        <w:t>dentification of Property, Plant and Equipment (</w:t>
      </w:r>
      <w:r w:rsidR="00575C50" w:rsidRPr="004D1C3B">
        <w:t>F</w:t>
      </w:r>
      <w:r w:rsidRPr="004D1C3B">
        <w:t xml:space="preserve">ixed </w:t>
      </w:r>
      <w:r w:rsidR="00575C50" w:rsidRPr="004D1C3B">
        <w:t>A</w:t>
      </w:r>
      <w:r w:rsidRPr="004D1C3B">
        <w:t>ssets)</w:t>
      </w:r>
      <w:bookmarkEnd w:id="22"/>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6"/>
        </w:numPr>
        <w:spacing w:line="360" w:lineRule="auto"/>
        <w:ind w:right="468"/>
        <w:rPr>
          <w:b/>
          <w:sz w:val="32"/>
        </w:rPr>
      </w:pPr>
      <w:r w:rsidRPr="004D1C3B">
        <w:rPr>
          <w:b/>
          <w:sz w:val="32"/>
        </w:rPr>
        <w:t>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 compliance with the requirements of National Treasury and accounting standards</w:t>
      </w:r>
      <w:r w:rsidR="00575C50" w:rsidRPr="004D1C3B">
        <w:rPr>
          <w:rFonts w:ascii="Arial" w:hAnsi="Arial" w:cs="Arial"/>
          <w:sz w:val="22"/>
          <w:szCs w:val="22"/>
        </w:rPr>
        <w:t>,</w:t>
      </w:r>
      <w:r w:rsidRPr="004D1C3B">
        <w:rPr>
          <w:rFonts w:ascii="Arial" w:hAnsi="Arial" w:cs="Arial"/>
          <w:sz w:val="22"/>
          <w:szCs w:val="22"/>
        </w:rPr>
        <w:t xml:space="preserve"> 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575C50" w:rsidRPr="004D1C3B">
        <w:rPr>
          <w:rFonts w:ascii="Arial" w:hAnsi="Arial" w:cs="Arial"/>
          <w:sz w:val="22"/>
          <w:szCs w:val="22"/>
        </w:rPr>
        <w:t xml:space="preserve"> </w:t>
      </w:r>
      <w:r w:rsidRPr="004D1C3B">
        <w:rPr>
          <w:rFonts w:ascii="Arial" w:hAnsi="Arial" w:cs="Arial"/>
          <w:sz w:val="22"/>
          <w:szCs w:val="22"/>
        </w:rPr>
        <w:t>ensure that all fixed assets are classified under the headings</w:t>
      </w:r>
      <w:r w:rsidR="00575C50" w:rsidRPr="004D1C3B">
        <w:rPr>
          <w:rFonts w:ascii="Arial" w:hAnsi="Arial" w:cs="Arial"/>
          <w:sz w:val="22"/>
          <w:szCs w:val="22"/>
        </w:rPr>
        <w:t xml:space="preserve"> listed below. The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w:t>
      </w:r>
      <w:r w:rsidR="00F356BD" w:rsidRPr="004D1C3B">
        <w:rPr>
          <w:rFonts w:ascii="Arial" w:hAnsi="Arial" w:cs="Arial"/>
          <w:sz w:val="22"/>
          <w:szCs w:val="22"/>
        </w:rPr>
        <w:t xml:space="preserve">shall </w:t>
      </w:r>
      <w:r w:rsidRPr="004D1C3B">
        <w:rPr>
          <w:rFonts w:ascii="Arial" w:hAnsi="Arial" w:cs="Arial"/>
          <w:sz w:val="22"/>
          <w:szCs w:val="22"/>
        </w:rPr>
        <w:t xml:space="preserve">provide the </w:t>
      </w:r>
      <w:r w:rsidR="00A121CB" w:rsidRPr="004D1C3B">
        <w:rPr>
          <w:rFonts w:ascii="Arial" w:hAnsi="Arial" w:cs="Arial"/>
          <w:sz w:val="22"/>
          <w:szCs w:val="22"/>
        </w:rPr>
        <w:t>CFO</w:t>
      </w:r>
      <w:r w:rsidR="00575C50" w:rsidRPr="004D1C3B">
        <w:rPr>
          <w:rFonts w:ascii="Arial" w:hAnsi="Arial" w:cs="Arial"/>
          <w:sz w:val="22"/>
          <w:szCs w:val="22"/>
        </w:rPr>
        <w:t xml:space="preserve">, in writing, </w:t>
      </w:r>
      <w:r w:rsidRPr="004D1C3B">
        <w:rPr>
          <w:rFonts w:ascii="Arial" w:hAnsi="Arial" w:cs="Arial"/>
          <w:sz w:val="22"/>
          <w:szCs w:val="22"/>
        </w:rPr>
        <w:t>with information and assistance as required to compile a proper classification: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Property, Plant and Equipment</w:t>
      </w:r>
    </w:p>
    <w:p w:rsidR="00C66E46" w:rsidRPr="004D1C3B" w:rsidRDefault="00C66E46" w:rsidP="001A1E32">
      <w:pPr>
        <w:spacing w:line="360" w:lineRule="auto"/>
        <w:ind w:left="709" w:right="468"/>
        <w:rPr>
          <w:rFonts w:ascii="Arial" w:hAnsi="Arial" w:cs="Arial"/>
          <w:sz w:val="22"/>
          <w:szCs w:val="22"/>
        </w:rPr>
      </w:pP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Land (not held as investment assets)</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Buildings</w:t>
      </w:r>
      <w:r w:rsidR="00575C50" w:rsidRPr="004D1C3B">
        <w:rPr>
          <w:rFonts w:ascii="Arial" w:hAnsi="Arial" w:cs="Arial"/>
          <w:sz w:val="22"/>
          <w:szCs w:val="22"/>
        </w:rPr>
        <w:t>,</w:t>
      </w:r>
      <w:r w:rsidRPr="004D1C3B">
        <w:rPr>
          <w:rFonts w:ascii="Arial" w:hAnsi="Arial" w:cs="Arial"/>
          <w:sz w:val="22"/>
          <w:szCs w:val="22"/>
        </w:rPr>
        <w:t xml:space="preserve"> excluding buildings classified as investment assets, classified as </w:t>
      </w:r>
      <w:r w:rsidR="00575C50" w:rsidRPr="004D1C3B">
        <w:rPr>
          <w:rFonts w:ascii="Arial" w:hAnsi="Arial" w:cs="Arial"/>
          <w:sz w:val="22"/>
          <w:szCs w:val="22"/>
        </w:rPr>
        <w:t>h</w:t>
      </w:r>
      <w:r w:rsidRPr="004D1C3B">
        <w:rPr>
          <w:rFonts w:ascii="Arial" w:hAnsi="Arial" w:cs="Arial"/>
          <w:sz w:val="22"/>
          <w:szCs w:val="22"/>
        </w:rPr>
        <w:t>eritage assets and buildings utilised in contributing to the community’s well-being (</w:t>
      </w:r>
      <w:r w:rsidR="00575C50" w:rsidRPr="004D1C3B">
        <w:rPr>
          <w:rFonts w:ascii="Arial" w:hAnsi="Arial" w:cs="Arial"/>
          <w:sz w:val="22"/>
          <w:szCs w:val="22"/>
        </w:rPr>
        <w:t>c</w:t>
      </w:r>
      <w:r w:rsidRPr="004D1C3B">
        <w:rPr>
          <w:rFonts w:ascii="Arial" w:hAnsi="Arial" w:cs="Arial"/>
          <w:sz w:val="22"/>
          <w:szCs w:val="22"/>
        </w:rPr>
        <w:t>linics, libraries etc).</w:t>
      </w:r>
    </w:p>
    <w:p w:rsidR="007926D9" w:rsidRPr="004D1C3B" w:rsidRDefault="007926D9" w:rsidP="001A1E32">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Infrastructure assets are defined as any asset that is part of a network of similar assets. </w:t>
      </w:r>
      <w:r w:rsidR="00575C50" w:rsidRPr="004D1C3B">
        <w:rPr>
          <w:rFonts w:ascii="Arial" w:hAnsi="Arial" w:cs="Arial"/>
          <w:sz w:val="22"/>
          <w:szCs w:val="22"/>
        </w:rPr>
        <w:t>T</w:t>
      </w:r>
      <w:r w:rsidRPr="004D1C3B">
        <w:rPr>
          <w:rFonts w:ascii="Arial" w:hAnsi="Arial" w:cs="Arial"/>
          <w:sz w:val="22"/>
          <w:szCs w:val="22"/>
        </w:rPr>
        <w:t>hese assets usually display some or all of the following characteristics: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part of a system or network</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specialised in nature and do not have alternative uses</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are immovable</w:t>
      </w:r>
    </w:p>
    <w:p w:rsidR="007926D9" w:rsidRPr="001A1E32" w:rsidRDefault="007926D9" w:rsidP="001A1E32">
      <w:pPr>
        <w:pStyle w:val="ListBullet"/>
        <w:tabs>
          <w:tab w:val="clear" w:pos="1446"/>
        </w:tabs>
        <w:spacing w:line="360" w:lineRule="auto"/>
        <w:ind w:left="567" w:right="468" w:hanging="283"/>
        <w:rPr>
          <w:rFonts w:ascii="Arial" w:hAnsi="Arial" w:cs="Arial"/>
          <w:sz w:val="22"/>
          <w:szCs w:val="22"/>
        </w:rPr>
      </w:pPr>
      <w:r w:rsidRPr="001A1E32">
        <w:rPr>
          <w:rFonts w:ascii="Arial" w:hAnsi="Arial" w:cs="Arial"/>
          <w:sz w:val="22"/>
          <w:szCs w:val="22"/>
        </w:rPr>
        <w:t>They may be subject to constraints on disposal.</w:t>
      </w:r>
    </w:p>
    <w:p w:rsidR="007926D9" w:rsidRPr="004D1C3B" w:rsidRDefault="007926D9" w:rsidP="001A1E32">
      <w:pPr>
        <w:spacing w:line="360" w:lineRule="auto"/>
        <w:ind w:left="284" w:right="468"/>
        <w:rPr>
          <w:rFonts w:ascii="Arial" w:hAnsi="Arial" w:cs="Arial"/>
          <w:sz w:val="22"/>
          <w:szCs w:val="22"/>
        </w:rPr>
      </w:pPr>
      <w:r w:rsidRPr="001A1E32">
        <w:rPr>
          <w:rFonts w:ascii="Arial" w:hAnsi="Arial" w:cs="Arial"/>
          <w:sz w:val="22"/>
          <w:szCs w:val="22"/>
        </w:rPr>
        <w:t xml:space="preserve">Examples are roads, water reticulation schemes, sewerage purification and trunk mains, transport terminals and car parks. Infrastructure can be considered as a single asset or more usefully as a collection of different assets.  Each individual asset </w:t>
      </w:r>
      <w:r w:rsidR="00F356BD" w:rsidRPr="001A1E32">
        <w:rPr>
          <w:rFonts w:ascii="Arial" w:hAnsi="Arial" w:cs="Arial"/>
          <w:sz w:val="22"/>
          <w:szCs w:val="22"/>
        </w:rPr>
        <w:t>shall</w:t>
      </w:r>
      <w:r w:rsidR="00866087" w:rsidRPr="001A1E32">
        <w:rPr>
          <w:rFonts w:ascii="Arial" w:hAnsi="Arial" w:cs="Arial"/>
          <w:sz w:val="22"/>
          <w:szCs w:val="22"/>
        </w:rPr>
        <w:t xml:space="preserve"> </w:t>
      </w:r>
      <w:r w:rsidRPr="001A1E32">
        <w:rPr>
          <w:rFonts w:ascii="Arial" w:hAnsi="Arial" w:cs="Arial"/>
          <w:sz w:val="22"/>
          <w:szCs w:val="22"/>
        </w:rPr>
        <w:t>be measured at its own cost and own lifespan, which will influence the depreciation of such an asset</w:t>
      </w:r>
      <w:r w:rsidR="00BD3B74" w:rsidRPr="001A1E32">
        <w:rPr>
          <w:rFonts w:ascii="Arial" w:hAnsi="Arial" w:cs="Arial"/>
          <w:sz w:val="22"/>
          <w:szCs w:val="22"/>
        </w:rPr>
        <w:t>.</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Community assets are defined as any asset that contributes to the community’s well-being.  Examples are parks, libraries and fire stations.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Heritage assets are defined as culturally significant resources.  Examples are works of art, historical buildings and statues.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Capital Finance Lease assets are defined as assets financed by a </w:t>
      </w:r>
      <w:r w:rsidR="00397DA6" w:rsidRPr="004D1C3B">
        <w:rPr>
          <w:rFonts w:ascii="Arial" w:hAnsi="Arial" w:cs="Arial"/>
          <w:sz w:val="22"/>
          <w:szCs w:val="22"/>
        </w:rPr>
        <w:t xml:space="preserve">Finance </w:t>
      </w:r>
      <w:r w:rsidRPr="004D1C3B">
        <w:rPr>
          <w:rFonts w:ascii="Arial" w:hAnsi="Arial" w:cs="Arial"/>
          <w:sz w:val="22"/>
          <w:szCs w:val="22"/>
        </w:rPr>
        <w:t xml:space="preserve">Lease if it </w:t>
      </w:r>
      <w:r w:rsidR="00397DA6" w:rsidRPr="004D1C3B">
        <w:rPr>
          <w:rFonts w:ascii="Arial" w:hAnsi="Arial" w:cs="Arial"/>
          <w:sz w:val="22"/>
          <w:szCs w:val="22"/>
        </w:rPr>
        <w:t>is identified as such in terms of the requirements of GRAP 13.</w:t>
      </w:r>
    </w:p>
    <w:p w:rsidR="00403DE1" w:rsidRPr="004D1C3B" w:rsidRDefault="00403DE1"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Agricultural assets are defined as biological assets which are living animals or plants and agricultural produce which is the harvested product of the biological assets.</w:t>
      </w:r>
    </w:p>
    <w:p w:rsidR="007926D9" w:rsidRPr="004D1C3B"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Other assets are defined as assets utilised in normal operations. Examples are plant and equipment, motor vehicles</w:t>
      </w:r>
      <w:r w:rsidR="00BD3B74" w:rsidRPr="004D1C3B">
        <w:rPr>
          <w:rFonts w:ascii="Arial" w:hAnsi="Arial" w:cs="Arial"/>
          <w:sz w:val="22"/>
          <w:szCs w:val="22"/>
        </w:rPr>
        <w:t xml:space="preserve">, </w:t>
      </w:r>
      <w:r w:rsidRPr="004D1C3B">
        <w:rPr>
          <w:rFonts w:ascii="Arial" w:hAnsi="Arial" w:cs="Arial"/>
          <w:sz w:val="22"/>
          <w:szCs w:val="22"/>
        </w:rPr>
        <w:t>furniture and fittings.</w:t>
      </w:r>
    </w:p>
    <w:p w:rsidR="007926D9" w:rsidRPr="004D1C3B" w:rsidRDefault="007926D9" w:rsidP="001A1E32">
      <w:pPr>
        <w:spacing w:line="360" w:lineRule="auto"/>
        <w:ind w:left="709" w:right="468"/>
        <w:rPr>
          <w:rFonts w:ascii="Arial" w:hAnsi="Arial" w:cs="Arial"/>
          <w:b/>
          <w:sz w:val="22"/>
          <w:szCs w:val="22"/>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Assets Held for Sale</w:t>
      </w:r>
    </w:p>
    <w:p w:rsidR="007926D9" w:rsidRPr="004D1C3B" w:rsidRDefault="007926D9" w:rsidP="001A1E32">
      <w:pPr>
        <w:spacing w:line="360" w:lineRule="auto"/>
        <w:ind w:left="709" w:right="468"/>
        <w:rPr>
          <w:rFonts w:ascii="Arial" w:hAnsi="Arial" w:cs="Arial"/>
          <w:b/>
          <w:sz w:val="22"/>
          <w:szCs w:val="22"/>
        </w:rPr>
      </w:pPr>
    </w:p>
    <w:p w:rsidR="001A1E32" w:rsidRDefault="007926D9" w:rsidP="001A1E3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selling such property in the ordinary course of business, or any land or buildings owned or acquired by the </w:t>
      </w:r>
      <w:r w:rsidR="007F471E" w:rsidRPr="004D1C3B">
        <w:rPr>
          <w:rFonts w:ascii="Arial" w:hAnsi="Arial" w:cs="Arial"/>
          <w:sz w:val="22"/>
          <w:szCs w:val="22"/>
        </w:rPr>
        <w:t>municipality</w:t>
      </w:r>
      <w:r w:rsidRPr="004D1C3B">
        <w:rPr>
          <w:rFonts w:ascii="Arial" w:hAnsi="Arial" w:cs="Arial"/>
          <w:sz w:val="22"/>
          <w:szCs w:val="22"/>
        </w:rPr>
        <w:t xml:space="preserve"> with the intention of developing such property for the purpose of selling it in the ordinary course of business, shall be accounted for as </w:t>
      </w:r>
      <w:r w:rsidR="00403DE1" w:rsidRPr="004D1C3B">
        <w:rPr>
          <w:rFonts w:ascii="Arial" w:hAnsi="Arial" w:cs="Arial"/>
          <w:sz w:val="22"/>
          <w:szCs w:val="22"/>
        </w:rPr>
        <w:t>non-current assets held for sale</w:t>
      </w:r>
      <w:r w:rsidRPr="004D1C3B">
        <w:rPr>
          <w:rFonts w:ascii="Arial" w:hAnsi="Arial" w:cs="Arial"/>
          <w:sz w:val="22"/>
          <w:szCs w:val="22"/>
        </w:rPr>
        <w:t xml:space="preserve">, and not included in either property, plant and equipment or investment property in the </w:t>
      </w:r>
      <w:r w:rsidR="007F471E" w:rsidRPr="004D1C3B">
        <w:rPr>
          <w:rFonts w:ascii="Arial" w:hAnsi="Arial" w:cs="Arial"/>
          <w:sz w:val="22"/>
          <w:szCs w:val="22"/>
        </w:rPr>
        <w:t>municipality</w:t>
      </w:r>
      <w:r w:rsidRPr="004D1C3B">
        <w:rPr>
          <w:rFonts w:ascii="Arial" w:hAnsi="Arial" w:cs="Arial"/>
          <w:sz w:val="22"/>
          <w:szCs w:val="22"/>
        </w:rPr>
        <w:t>’s statement of financial position.</w:t>
      </w:r>
    </w:p>
    <w:p w:rsidR="007926D9" w:rsidRPr="001A1E32" w:rsidRDefault="007926D9" w:rsidP="001A1E32">
      <w:pPr>
        <w:numPr>
          <w:ilvl w:val="0"/>
          <w:numId w:val="12"/>
        </w:numPr>
        <w:spacing w:line="360" w:lineRule="auto"/>
        <w:ind w:left="284" w:right="468" w:hanging="284"/>
        <w:rPr>
          <w:rFonts w:ascii="Arial" w:hAnsi="Arial" w:cs="Arial"/>
          <w:sz w:val="22"/>
          <w:szCs w:val="22"/>
        </w:rPr>
      </w:pPr>
      <w:r w:rsidRPr="001A1E32">
        <w:rPr>
          <w:rFonts w:ascii="Arial" w:hAnsi="Arial" w:cs="Arial"/>
          <w:sz w:val="22"/>
          <w:szCs w:val="22"/>
        </w:rPr>
        <w:t xml:space="preserve">Such </w:t>
      </w:r>
      <w:r w:rsidR="00403DE1" w:rsidRPr="001A1E32">
        <w:rPr>
          <w:rFonts w:ascii="Arial" w:hAnsi="Arial" w:cs="Arial"/>
          <w:sz w:val="22"/>
          <w:szCs w:val="22"/>
        </w:rPr>
        <w:t>assets</w:t>
      </w:r>
      <w:r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however, be recorded in the </w:t>
      </w:r>
      <w:r w:rsidR="00BD3B74" w:rsidRPr="001A1E32">
        <w:rPr>
          <w:rFonts w:ascii="Arial" w:hAnsi="Arial" w:cs="Arial"/>
          <w:sz w:val="22"/>
          <w:szCs w:val="22"/>
        </w:rPr>
        <w:t>FAR</w:t>
      </w:r>
      <w:r w:rsidRPr="001A1E32">
        <w:rPr>
          <w:rFonts w:ascii="Arial" w:hAnsi="Arial" w:cs="Arial"/>
          <w:sz w:val="22"/>
          <w:szCs w:val="22"/>
        </w:rPr>
        <w:t xml:space="preserve"> in the same manner as other fixed assets, but a separate section of the </w:t>
      </w:r>
      <w:r w:rsidR="00BD3B74" w:rsidRPr="001A1E32">
        <w:rPr>
          <w:rFonts w:ascii="Arial" w:hAnsi="Arial" w:cs="Arial"/>
          <w:sz w:val="22"/>
          <w:szCs w:val="22"/>
        </w:rPr>
        <w:t>FAR</w:t>
      </w:r>
      <w:r w:rsidR="00FE44BE" w:rsidRPr="001A1E32">
        <w:rPr>
          <w:rFonts w:ascii="Arial" w:hAnsi="Arial" w:cs="Arial"/>
          <w:sz w:val="22"/>
          <w:szCs w:val="22"/>
        </w:rPr>
        <w:t xml:space="preserve"> </w:t>
      </w:r>
      <w:r w:rsidR="00BD3B74" w:rsidRPr="001A1E32">
        <w:rPr>
          <w:rFonts w:ascii="Arial" w:hAnsi="Arial" w:cs="Arial"/>
          <w:sz w:val="22"/>
          <w:szCs w:val="22"/>
        </w:rPr>
        <w:t>will</w:t>
      </w:r>
      <w:r w:rsidRPr="001A1E32">
        <w:rPr>
          <w:rFonts w:ascii="Arial" w:hAnsi="Arial" w:cs="Arial"/>
          <w:sz w:val="22"/>
          <w:szCs w:val="22"/>
        </w:rPr>
        <w:t xml:space="preserve"> be maintained for this purpose.</w:t>
      </w:r>
    </w:p>
    <w:p w:rsidR="007926D9" w:rsidRPr="004D1C3B" w:rsidRDefault="007926D9" w:rsidP="001A1E32">
      <w:pPr>
        <w:tabs>
          <w:tab w:val="num" w:pos="900"/>
        </w:tabs>
        <w:spacing w:line="360" w:lineRule="auto"/>
        <w:ind w:right="468"/>
        <w:rPr>
          <w:rFonts w:ascii="Tahoma" w:hAnsi="Tahoma" w:cs="Tahoma"/>
        </w:rPr>
      </w:pPr>
    </w:p>
    <w:p w:rsidR="007926D9" w:rsidRPr="004D1C3B" w:rsidRDefault="00C66E46" w:rsidP="001A1E32">
      <w:pPr>
        <w:spacing w:line="360" w:lineRule="auto"/>
        <w:ind w:right="468"/>
        <w:rPr>
          <w:rFonts w:ascii="Arial" w:hAnsi="Arial" w:cs="Arial"/>
          <w:b/>
          <w:sz w:val="22"/>
          <w:szCs w:val="22"/>
        </w:rPr>
      </w:pPr>
      <w:r w:rsidRPr="004D1C3B">
        <w:rPr>
          <w:rFonts w:ascii="Arial" w:hAnsi="Arial" w:cs="Arial"/>
          <w:b/>
          <w:sz w:val="22"/>
          <w:szCs w:val="22"/>
        </w:rPr>
        <w:t>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Investment properties are defined as properties that are acquired</w:t>
      </w:r>
      <w:r w:rsidR="00403DE1" w:rsidRPr="004D1C3B">
        <w:rPr>
          <w:rFonts w:ascii="Arial" w:hAnsi="Arial" w:cs="Arial"/>
          <w:sz w:val="22"/>
          <w:szCs w:val="22"/>
        </w:rPr>
        <w:t>/held</w:t>
      </w:r>
      <w:r w:rsidRPr="004D1C3B">
        <w:rPr>
          <w:rFonts w:ascii="Arial" w:hAnsi="Arial" w:cs="Arial"/>
          <w:sz w:val="22"/>
          <w:szCs w:val="22"/>
        </w:rPr>
        <w:t xml:space="preserve"> for economic and capital gains.  Examples are office parks and undeveloped land acquired for the purpose of resale in future years.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A121CB"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A61D08" w:rsidRPr="004D1C3B">
        <w:rPr>
          <w:rFonts w:ascii="Arial" w:hAnsi="Arial" w:cs="Arial"/>
          <w:sz w:val="22"/>
          <w:szCs w:val="22"/>
        </w:rPr>
        <w:t xml:space="preserve"> </w:t>
      </w:r>
      <w:r w:rsidRPr="004D1C3B">
        <w:rPr>
          <w:rFonts w:ascii="Arial" w:hAnsi="Arial" w:cs="Arial"/>
          <w:sz w:val="22"/>
          <w:szCs w:val="22"/>
        </w:rPr>
        <w:t xml:space="preserve">adhere to the classifications indicated in the annexure on fixed asset lives (see </w:t>
      </w:r>
      <w:r w:rsidR="008D24BA" w:rsidRPr="004D1C3B">
        <w:rPr>
          <w:rFonts w:ascii="Arial" w:hAnsi="Arial" w:cs="Arial"/>
          <w:b/>
          <w:i/>
          <w:sz w:val="22"/>
          <w:szCs w:val="22"/>
        </w:rPr>
        <w:t>Annexure A</w:t>
      </w:r>
      <w:r w:rsidRPr="004D1C3B">
        <w:rPr>
          <w:rFonts w:ascii="Arial" w:hAnsi="Arial" w:cs="Arial"/>
          <w:sz w:val="22"/>
          <w:szCs w:val="22"/>
        </w:rPr>
        <w:t xml:space="preserve"> below)</w:t>
      </w:r>
      <w:r w:rsidR="00A61D08" w:rsidRPr="004D1C3B">
        <w:rPr>
          <w:rFonts w:ascii="Arial" w:hAnsi="Arial" w:cs="Arial"/>
          <w:sz w:val="22"/>
          <w:szCs w:val="22"/>
        </w:rPr>
        <w:t>. I</w:t>
      </w:r>
      <w:r w:rsidRPr="004D1C3B">
        <w:rPr>
          <w:rFonts w:ascii="Arial" w:hAnsi="Arial" w:cs="Arial"/>
          <w:sz w:val="22"/>
          <w:szCs w:val="22"/>
        </w:rPr>
        <w:t>n the case of a fixed asset not appearing in the annexure the classification applicable to the asset most closely comparable to the asset in question</w:t>
      </w:r>
      <w:r w:rsidR="00A61D08" w:rsidRPr="004D1C3B">
        <w:rPr>
          <w:rFonts w:ascii="Arial" w:hAnsi="Arial" w:cs="Arial"/>
          <w:sz w:val="22"/>
          <w:szCs w:val="22"/>
        </w:rPr>
        <w:t xml:space="preserve"> will be used</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1A1E32" w:rsidRDefault="001A1E32" w:rsidP="001A1E32">
      <w:pPr>
        <w:rPr>
          <w:b/>
          <w:sz w:val="32"/>
        </w:rPr>
      </w:pPr>
      <w:r>
        <w:rPr>
          <w:b/>
          <w:sz w:val="32"/>
        </w:rPr>
        <w:br w:type="page"/>
      </w:r>
    </w:p>
    <w:p w:rsidR="007926D9" w:rsidRPr="004D1C3B" w:rsidRDefault="007926D9" w:rsidP="001A1E32">
      <w:pPr>
        <w:numPr>
          <w:ilvl w:val="1"/>
          <w:numId w:val="6"/>
        </w:numPr>
        <w:spacing w:line="360" w:lineRule="auto"/>
        <w:ind w:right="468"/>
        <w:rPr>
          <w:b/>
          <w:sz w:val="32"/>
        </w:rPr>
      </w:pPr>
      <w:r w:rsidRPr="004D1C3B">
        <w:rPr>
          <w:b/>
          <w:sz w:val="32"/>
        </w:rPr>
        <w:lastRenderedPageBreak/>
        <w:t>Identification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w:t>
      </w:r>
      <w:r w:rsidR="007F471E" w:rsidRPr="004D1C3B">
        <w:rPr>
          <w:rFonts w:ascii="Arial" w:hAnsi="Arial" w:cs="Arial"/>
          <w:sz w:val="22"/>
          <w:szCs w:val="22"/>
        </w:rPr>
        <w:t>municipality</w:t>
      </w:r>
      <w:r w:rsidRPr="004D1C3B">
        <w:rPr>
          <w:rFonts w:ascii="Arial" w:hAnsi="Arial" w:cs="Arial"/>
          <w:sz w:val="22"/>
          <w:szCs w:val="22"/>
        </w:rPr>
        <w:t xml:space="preserve"> maintains a fixed asset identification system which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be operated in conjunction with its computerised </w:t>
      </w:r>
      <w:r w:rsidR="004C715E" w:rsidRPr="004D1C3B">
        <w:rPr>
          <w:rFonts w:ascii="Arial" w:hAnsi="Arial" w:cs="Arial"/>
          <w:sz w:val="22"/>
          <w:szCs w:val="22"/>
        </w:rPr>
        <w:t>FAR</w:t>
      </w:r>
      <w:r w:rsidRPr="004D1C3B">
        <w:rPr>
          <w:rFonts w:ascii="Arial" w:hAnsi="Arial" w:cs="Arial"/>
          <w:sz w:val="22"/>
          <w:szCs w:val="22"/>
        </w:rPr>
        <w: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identification system </w:t>
      </w:r>
      <w:r w:rsidR="004C715E" w:rsidRPr="004D1C3B">
        <w:rPr>
          <w:rFonts w:ascii="Arial" w:hAnsi="Arial" w:cs="Arial"/>
          <w:sz w:val="22"/>
          <w:szCs w:val="22"/>
        </w:rPr>
        <w:t xml:space="preserve">must </w:t>
      </w:r>
      <w:r w:rsidRPr="004D1C3B">
        <w:rPr>
          <w:rFonts w:ascii="Arial" w:hAnsi="Arial" w:cs="Arial"/>
          <w:sz w:val="22"/>
          <w:szCs w:val="22"/>
        </w:rPr>
        <w:t xml:space="preserve">be determined by the Municipal Manager, acting in consultation with </w:t>
      </w:r>
      <w:r w:rsidR="0006100B" w:rsidRPr="004D1C3B">
        <w:rPr>
          <w:rFonts w:ascii="Arial" w:hAnsi="Arial" w:cs="Arial"/>
          <w:sz w:val="22"/>
          <w:szCs w:val="22"/>
        </w:rPr>
        <w:t>the CFO</w:t>
      </w:r>
      <w:r w:rsidRPr="004D1C3B">
        <w:rPr>
          <w:rFonts w:ascii="Arial" w:hAnsi="Arial" w:cs="Arial"/>
          <w:sz w:val="22"/>
          <w:szCs w:val="22"/>
        </w:rPr>
        <w:t xml:space="preserve"> and other </w:t>
      </w:r>
      <w:r w:rsidR="00E0720A" w:rsidRPr="00E0720A">
        <w:rPr>
          <w:rFonts w:ascii="Arial" w:hAnsi="Arial" w:cs="Arial"/>
          <w:sz w:val="22"/>
          <w:szCs w:val="22"/>
        </w:rPr>
        <w:t>Departmental Manager</w:t>
      </w:r>
      <w:r w:rsidR="00A121CB" w:rsidRPr="004D1C3B">
        <w:rPr>
          <w:rFonts w:ascii="Arial" w:hAnsi="Arial" w:cs="Arial"/>
          <w:sz w:val="22"/>
          <w:szCs w:val="22"/>
        </w:rPr>
        <w:t>s</w:t>
      </w:r>
      <w:r w:rsidRPr="004D1C3B">
        <w:rPr>
          <w:rFonts w:ascii="Arial" w:hAnsi="Arial" w:cs="Arial"/>
          <w:sz w:val="22"/>
          <w:szCs w:val="22"/>
        </w:rPr>
        <w:t xml:space="preserve">, and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comply with any legal prescriptions, as well as any requirements of the Auditor-General</w:t>
      </w:r>
      <w:r w:rsidR="004C715E" w:rsidRPr="004D1C3B">
        <w:rPr>
          <w:rFonts w:ascii="Arial" w:hAnsi="Arial" w:cs="Arial"/>
          <w:sz w:val="22"/>
          <w:szCs w:val="22"/>
        </w:rPr>
        <w:t xml:space="preserve">. This </w:t>
      </w:r>
      <w:r w:rsidR="00F356BD" w:rsidRPr="004D1C3B">
        <w:rPr>
          <w:rFonts w:ascii="Arial" w:hAnsi="Arial" w:cs="Arial"/>
          <w:sz w:val="22"/>
          <w:szCs w:val="22"/>
        </w:rPr>
        <w:t>shall</w:t>
      </w:r>
      <w:r w:rsidR="004C715E" w:rsidRPr="004D1C3B">
        <w:rPr>
          <w:rFonts w:ascii="Arial" w:hAnsi="Arial" w:cs="Arial"/>
          <w:sz w:val="22"/>
          <w:szCs w:val="22"/>
        </w:rPr>
        <w:t xml:space="preserve"> be </w:t>
      </w:r>
      <w:r w:rsidRPr="004D1C3B">
        <w:rPr>
          <w:rFonts w:ascii="Arial" w:hAnsi="Arial" w:cs="Arial"/>
          <w:sz w:val="22"/>
          <w:szCs w:val="22"/>
        </w:rPr>
        <w:t xml:space="preserve">decided within the context of the </w:t>
      </w:r>
      <w:r w:rsidR="007F471E" w:rsidRPr="004D1C3B">
        <w:rPr>
          <w:rFonts w:ascii="Arial" w:hAnsi="Arial" w:cs="Arial"/>
          <w:sz w:val="22"/>
          <w:szCs w:val="22"/>
        </w:rPr>
        <w:t>municipality</w:t>
      </w:r>
      <w:r w:rsidRPr="004D1C3B">
        <w:rPr>
          <w:rFonts w:ascii="Arial" w:hAnsi="Arial" w:cs="Arial"/>
          <w:sz w:val="22"/>
          <w:szCs w:val="22"/>
        </w:rPr>
        <w:t>'s budget.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4C715E" w:rsidRPr="004D1C3B">
        <w:rPr>
          <w:rFonts w:ascii="Arial" w:hAnsi="Arial" w:cs="Arial"/>
          <w:sz w:val="22"/>
          <w:szCs w:val="22"/>
        </w:rPr>
        <w:t xml:space="preserve"> </w:t>
      </w:r>
      <w:r w:rsidRPr="004D1C3B">
        <w:rPr>
          <w:rFonts w:ascii="Arial" w:hAnsi="Arial" w:cs="Arial"/>
          <w:sz w:val="22"/>
          <w:szCs w:val="22"/>
        </w:rPr>
        <w:t xml:space="preserve">ensure that the asset identification system approved for the </w:t>
      </w:r>
      <w:r w:rsidR="007F471E" w:rsidRPr="004D1C3B">
        <w:rPr>
          <w:rFonts w:ascii="Arial" w:hAnsi="Arial" w:cs="Arial"/>
          <w:sz w:val="22"/>
          <w:szCs w:val="22"/>
        </w:rPr>
        <w:t>municipality</w:t>
      </w:r>
      <w:r w:rsidRPr="004D1C3B">
        <w:rPr>
          <w:rFonts w:ascii="Arial" w:hAnsi="Arial" w:cs="Arial"/>
          <w:sz w:val="22"/>
          <w:szCs w:val="22"/>
        </w:rPr>
        <w:t xml:space="preserve"> is </w:t>
      </w:r>
      <w:r w:rsidR="004C715E" w:rsidRPr="004D1C3B">
        <w:rPr>
          <w:rFonts w:ascii="Arial" w:hAnsi="Arial" w:cs="Arial"/>
          <w:sz w:val="22"/>
          <w:szCs w:val="22"/>
        </w:rPr>
        <w:t xml:space="preserve">thoroughly </w:t>
      </w:r>
      <w:r w:rsidRPr="004D1C3B">
        <w:rPr>
          <w:rFonts w:ascii="Arial" w:hAnsi="Arial" w:cs="Arial"/>
          <w:sz w:val="22"/>
          <w:szCs w:val="22"/>
        </w:rPr>
        <w:t xml:space="preserve">applied in respect of all fixed and movable assets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Verification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Asset Control </w:t>
      </w:r>
      <w:r w:rsidR="00A121CB" w:rsidRPr="004D1C3B">
        <w:rPr>
          <w:rFonts w:ascii="Arial" w:hAnsi="Arial" w:cs="Arial"/>
          <w:sz w:val="22"/>
          <w:szCs w:val="22"/>
        </w:rPr>
        <w:t>Section</w:t>
      </w:r>
      <w:r w:rsidRPr="004D1C3B">
        <w:rPr>
          <w:rFonts w:ascii="Arial" w:hAnsi="Arial" w:cs="Arial"/>
          <w:sz w:val="22"/>
          <w:szCs w:val="22"/>
        </w:rPr>
        <w:t xml:space="preserve"> </w:t>
      </w:r>
      <w:r w:rsidR="00F356BD" w:rsidRPr="004D1C3B">
        <w:rPr>
          <w:rFonts w:ascii="Arial" w:hAnsi="Arial" w:cs="Arial"/>
          <w:sz w:val="22"/>
          <w:szCs w:val="22"/>
        </w:rPr>
        <w:t>shall</w:t>
      </w:r>
      <w:r w:rsidR="00C05B3A" w:rsidRPr="004D1C3B">
        <w:rPr>
          <w:rFonts w:ascii="Arial" w:hAnsi="Arial" w:cs="Arial"/>
          <w:sz w:val="22"/>
          <w:szCs w:val="22"/>
        </w:rPr>
        <w:t xml:space="preserve"> </w:t>
      </w:r>
      <w:r w:rsidRPr="004D1C3B">
        <w:rPr>
          <w:rFonts w:ascii="Arial" w:hAnsi="Arial" w:cs="Arial"/>
          <w:sz w:val="22"/>
          <w:szCs w:val="22"/>
        </w:rPr>
        <w:t xml:space="preserve">provide all </w:t>
      </w:r>
      <w:r w:rsidR="00E0720A" w:rsidRPr="00E0720A">
        <w:rPr>
          <w:rFonts w:ascii="Arial" w:hAnsi="Arial" w:cs="Arial"/>
          <w:sz w:val="22"/>
          <w:szCs w:val="22"/>
        </w:rPr>
        <w:t>Departmental Manager</w:t>
      </w:r>
      <w:r w:rsidR="001A1E32" w:rsidRPr="004D1C3B">
        <w:rPr>
          <w:rFonts w:ascii="Arial" w:hAnsi="Arial" w:cs="Arial"/>
          <w:sz w:val="22"/>
          <w:szCs w:val="22"/>
        </w:rPr>
        <w:t xml:space="preserve">s </w:t>
      </w:r>
      <w:r w:rsidRPr="004D1C3B">
        <w:rPr>
          <w:rFonts w:ascii="Arial" w:hAnsi="Arial" w:cs="Arial"/>
          <w:sz w:val="22"/>
          <w:szCs w:val="22"/>
        </w:rPr>
        <w:t>with a compr</w:t>
      </w:r>
      <w:r w:rsidR="00403DE1" w:rsidRPr="004D1C3B">
        <w:rPr>
          <w:rFonts w:ascii="Arial" w:hAnsi="Arial" w:cs="Arial"/>
          <w:sz w:val="22"/>
          <w:szCs w:val="22"/>
        </w:rPr>
        <w:t>e</w:t>
      </w:r>
      <w:r w:rsidRPr="004D1C3B">
        <w:rPr>
          <w:rFonts w:ascii="Arial" w:hAnsi="Arial" w:cs="Arial"/>
          <w:sz w:val="22"/>
          <w:szCs w:val="22"/>
        </w:rPr>
        <w:t>hensive list of assets which is registered under their control</w:t>
      </w:r>
      <w:r w:rsidR="00C05B3A" w:rsidRPr="004D1C3B">
        <w:rPr>
          <w:rFonts w:ascii="Arial" w:hAnsi="Arial" w:cs="Arial"/>
          <w:sz w:val="22"/>
          <w:szCs w:val="22"/>
        </w:rPr>
        <w:t xml:space="preserve"> at least once every financial year</w:t>
      </w:r>
      <w:r w:rsidRPr="004D1C3B">
        <w:rPr>
          <w:rFonts w:ascii="Arial" w:hAnsi="Arial" w:cs="Arial"/>
          <w:sz w:val="22"/>
          <w:szCs w:val="22"/>
        </w:rPr>
        <w:t>.</w:t>
      </w:r>
    </w:p>
    <w:p w:rsidR="00C05B3A" w:rsidRPr="004D1C3B" w:rsidRDefault="00C05B3A" w:rsidP="00595BD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C05B3A" w:rsidRPr="004D1C3B">
        <w:rPr>
          <w:rFonts w:ascii="Arial" w:hAnsi="Arial" w:cs="Arial"/>
          <w:sz w:val="22"/>
          <w:szCs w:val="22"/>
        </w:rPr>
        <w:t xml:space="preserve">will </w:t>
      </w:r>
      <w:r w:rsidRPr="004D1C3B">
        <w:rPr>
          <w:rFonts w:ascii="Arial" w:hAnsi="Arial" w:cs="Arial"/>
          <w:sz w:val="22"/>
          <w:szCs w:val="22"/>
        </w:rPr>
        <w:t xml:space="preserve">be responsible for verifying this list with the assets under their control and investigate any discrepancies arising out of the asset verification exercise. The </w:t>
      </w:r>
      <w:r w:rsidR="00E0720A">
        <w:rPr>
          <w:rFonts w:ascii="Arial" w:hAnsi="Arial" w:cs="Arial"/>
          <w:sz w:val="22"/>
          <w:szCs w:val="22"/>
        </w:rPr>
        <w:t>Departmental Manager</w:t>
      </w:r>
      <w:r w:rsidR="00595BD2" w:rsidRPr="004D1C3B">
        <w:rPr>
          <w:rFonts w:ascii="Arial" w:hAnsi="Arial" w:cs="Arial"/>
          <w:sz w:val="22"/>
          <w:szCs w:val="22"/>
        </w:rPr>
        <w:t xml:space="preserve"> </w:t>
      </w:r>
      <w:r w:rsidRPr="004D1C3B">
        <w:rPr>
          <w:rFonts w:ascii="Arial" w:hAnsi="Arial" w:cs="Arial"/>
          <w:sz w:val="22"/>
          <w:szCs w:val="22"/>
        </w:rPr>
        <w:t xml:space="preserve">will be required to sign and date a declaration stating that the list of assets verified for his/her </w:t>
      </w:r>
      <w:r w:rsidR="00A121CB" w:rsidRPr="004D1C3B">
        <w:rPr>
          <w:rFonts w:ascii="Arial" w:hAnsi="Arial" w:cs="Arial"/>
          <w:sz w:val="22"/>
          <w:szCs w:val="22"/>
        </w:rPr>
        <w:t>department</w:t>
      </w:r>
      <w:r w:rsidRPr="004D1C3B">
        <w:rPr>
          <w:rFonts w:ascii="Arial" w:hAnsi="Arial" w:cs="Arial"/>
          <w:sz w:val="22"/>
          <w:szCs w:val="22"/>
        </w:rPr>
        <w:t xml:space="preserve"> is complete </w:t>
      </w:r>
      <w:r w:rsidR="00C05B3A" w:rsidRPr="004D1C3B">
        <w:rPr>
          <w:rFonts w:ascii="Arial" w:hAnsi="Arial" w:cs="Arial"/>
          <w:sz w:val="22"/>
          <w:szCs w:val="22"/>
        </w:rPr>
        <w:t xml:space="preserve">and </w:t>
      </w:r>
      <w:r w:rsidRPr="004D1C3B">
        <w:rPr>
          <w:rFonts w:ascii="Arial" w:hAnsi="Arial" w:cs="Arial"/>
          <w:sz w:val="22"/>
          <w:szCs w:val="22"/>
        </w:rPr>
        <w:t xml:space="preserve">accurate except for the discrepancies as reported to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numPr>
          <w:ilvl w:val="1"/>
          <w:numId w:val="6"/>
        </w:numPr>
        <w:spacing w:line="360" w:lineRule="auto"/>
        <w:ind w:right="468"/>
        <w:rPr>
          <w:b/>
          <w:sz w:val="32"/>
        </w:rPr>
      </w:pPr>
      <w:r w:rsidRPr="004D1C3B">
        <w:rPr>
          <w:b/>
          <w:sz w:val="32"/>
        </w:rPr>
        <w:t>Safekeeping</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Section 63 of the Municipal Financial Management Act (Act no 56 2003) determines that the </w:t>
      </w:r>
      <w:r w:rsidR="00595BD2" w:rsidRPr="004D1C3B">
        <w:rPr>
          <w:rFonts w:ascii="Arial" w:hAnsi="Arial" w:cs="Arial"/>
          <w:sz w:val="22"/>
          <w:szCs w:val="22"/>
        </w:rPr>
        <w:t xml:space="preserve">Accounting Officer </w:t>
      </w:r>
      <w:r w:rsidRPr="004D1C3B">
        <w:rPr>
          <w:rFonts w:ascii="Arial" w:hAnsi="Arial" w:cs="Arial"/>
          <w:sz w:val="22"/>
          <w:szCs w:val="22"/>
        </w:rPr>
        <w:t>of a municipality is responsible for the management of the assets of the municipality, including the safeguarding and the maintenance of those assets.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lastRenderedPageBreak/>
        <w:t xml:space="preserve">Section 78 of the Municipal Financial Management Act (Act no 56 2003) determines </w:t>
      </w:r>
      <w:r w:rsidR="00575DF9" w:rsidRPr="004D1C3B">
        <w:rPr>
          <w:rFonts w:ascii="Arial" w:hAnsi="Arial" w:cs="Arial"/>
          <w:sz w:val="22"/>
          <w:szCs w:val="22"/>
        </w:rPr>
        <w:t xml:space="preserve">that </w:t>
      </w:r>
      <w:r w:rsidRPr="004D1C3B">
        <w:rPr>
          <w:rFonts w:ascii="Arial" w:hAnsi="Arial" w:cs="Arial"/>
          <w:sz w:val="22"/>
          <w:szCs w:val="22"/>
        </w:rPr>
        <w:t>each senior manager of a municipality and each official of a municipality exercising financial management responsibilities must take all reasonable steps within their respective areas of responsibility to ensure that the assets and liabilities of the municipality are managed effectively and that assets are safeguarded and maintained to the necessary</w:t>
      </w:r>
      <w:r w:rsidR="00575DF9" w:rsidRPr="004D1C3B">
        <w:rPr>
          <w:rFonts w:ascii="Arial" w:hAnsi="Arial" w:cs="Arial"/>
          <w:sz w:val="22"/>
          <w:szCs w:val="22"/>
        </w:rPr>
        <w:t xml:space="preserve"> extent</w:t>
      </w:r>
      <w:r w:rsidRPr="004D1C3B">
        <w:rPr>
          <w:rFonts w:ascii="Arial" w:hAnsi="Arial" w:cs="Arial"/>
          <w:sz w:val="22"/>
          <w:szCs w:val="22"/>
        </w:rPr>
        <w:t>. A senior manager or such official must perform the functions subject to the directions of the accounting officer of the municipality</w:t>
      </w:r>
      <w:r w:rsidR="00575DF9" w:rsidRPr="004D1C3B">
        <w:rPr>
          <w:rFonts w:ascii="Arial" w:hAnsi="Arial" w:cs="Arial"/>
          <w:sz w:val="22"/>
          <w:szCs w:val="22"/>
        </w:rPr>
        <w:t>.</w:t>
      </w:r>
    </w:p>
    <w:p w:rsidR="00595BD2" w:rsidRDefault="00595BD2"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Every </w:t>
      </w:r>
      <w:r w:rsidR="00E0720A" w:rsidRPr="00E0720A">
        <w:rPr>
          <w:rFonts w:ascii="Arial" w:hAnsi="Arial" w:cs="Arial"/>
          <w:sz w:val="22"/>
          <w:szCs w:val="22"/>
        </w:rPr>
        <w:t xml:space="preserve">Departmental Manager </w:t>
      </w:r>
      <w:r w:rsidR="00575DF9" w:rsidRPr="004D1C3B">
        <w:rPr>
          <w:rFonts w:ascii="Arial" w:hAnsi="Arial" w:cs="Arial"/>
          <w:sz w:val="22"/>
          <w:szCs w:val="22"/>
        </w:rPr>
        <w:t xml:space="preserve">will </w:t>
      </w:r>
      <w:r w:rsidRPr="004D1C3B">
        <w:rPr>
          <w:rFonts w:ascii="Arial" w:hAnsi="Arial" w:cs="Arial"/>
          <w:sz w:val="22"/>
          <w:szCs w:val="22"/>
        </w:rPr>
        <w:t xml:space="preserve">be directly responsible for the physical safekeeping of any fixed asset controlled or used by the </w:t>
      </w:r>
      <w:r w:rsidR="00A121CB" w:rsidRPr="004D1C3B">
        <w:rPr>
          <w:rFonts w:ascii="Arial" w:hAnsi="Arial" w:cs="Arial"/>
          <w:sz w:val="22"/>
          <w:szCs w:val="22"/>
        </w:rPr>
        <w:t>department</w:t>
      </w:r>
      <w:r w:rsidRPr="004D1C3B">
        <w:rPr>
          <w:rFonts w:ascii="Arial" w:hAnsi="Arial" w:cs="Arial"/>
          <w:sz w:val="22"/>
          <w:szCs w:val="22"/>
        </w:rPr>
        <w:t xml:space="preserve"> in question.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In exercising this responsibility, every </w:t>
      </w:r>
      <w:r w:rsidR="00E0720A" w:rsidRPr="00E0720A">
        <w:rPr>
          <w:rFonts w:ascii="Arial" w:hAnsi="Arial" w:cs="Arial"/>
          <w:sz w:val="22"/>
          <w:szCs w:val="22"/>
        </w:rPr>
        <w:t xml:space="preserve">Departmental Manager </w:t>
      </w:r>
      <w:r w:rsidR="00F356BD" w:rsidRPr="004D1C3B">
        <w:rPr>
          <w:rFonts w:ascii="Arial" w:hAnsi="Arial" w:cs="Arial"/>
          <w:sz w:val="22"/>
          <w:szCs w:val="22"/>
        </w:rPr>
        <w:t>shall</w:t>
      </w:r>
      <w:r w:rsidR="00680C9E" w:rsidRPr="004D1C3B">
        <w:rPr>
          <w:rFonts w:ascii="Arial" w:hAnsi="Arial" w:cs="Arial"/>
          <w:sz w:val="22"/>
          <w:szCs w:val="22"/>
        </w:rPr>
        <w:t xml:space="preserve"> </w:t>
      </w:r>
      <w:r w:rsidRPr="004D1C3B">
        <w:rPr>
          <w:rFonts w:ascii="Arial" w:hAnsi="Arial" w:cs="Arial"/>
          <w:sz w:val="22"/>
          <w:szCs w:val="22"/>
        </w:rPr>
        <w:t xml:space="preserve">adhere to written directives issued by the Municipal Manager to the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or generally to all </w:t>
      </w:r>
      <w:r w:rsidR="00680C9E"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s, in regard to the control or safekeeping of the </w:t>
      </w:r>
      <w:r w:rsidR="007F471E" w:rsidRPr="004D1C3B">
        <w:rPr>
          <w:rFonts w:ascii="Arial" w:hAnsi="Arial" w:cs="Arial"/>
          <w:sz w:val="22"/>
          <w:szCs w:val="22"/>
        </w:rPr>
        <w:t>municipality</w:t>
      </w:r>
      <w:r w:rsidRPr="004D1C3B">
        <w:rPr>
          <w:rFonts w:ascii="Arial" w:hAnsi="Arial" w:cs="Arial"/>
          <w:sz w:val="22"/>
          <w:szCs w:val="22"/>
        </w:rPr>
        <w:t>'s fixed assets.</w:t>
      </w:r>
    </w:p>
    <w:p w:rsidR="007926D9" w:rsidRPr="004D1C3B" w:rsidRDefault="0006100B" w:rsidP="001A1E32">
      <w:pPr>
        <w:spacing w:line="360" w:lineRule="auto"/>
        <w:ind w:left="709" w:right="468"/>
        <w:rPr>
          <w:rFonts w:ascii="Arial" w:hAnsi="Arial" w:cs="Arial"/>
          <w:sz w:val="22"/>
          <w:szCs w:val="22"/>
        </w:rPr>
      </w:pPr>
      <w:r w:rsidRPr="004D1C3B">
        <w:rPr>
          <w:rFonts w:ascii="Arial" w:hAnsi="Arial" w:cs="Arial"/>
          <w:sz w:val="22"/>
          <w:szCs w:val="22"/>
        </w:rPr>
        <w:br w:type="page"/>
      </w:r>
    </w:p>
    <w:p w:rsidR="007926D9" w:rsidRPr="004D1C3B" w:rsidRDefault="0006100B" w:rsidP="001A1E32">
      <w:pPr>
        <w:pStyle w:val="Head"/>
        <w:spacing w:line="360" w:lineRule="auto"/>
        <w:ind w:right="468"/>
        <w:rPr>
          <w:lang w:eastAsia="en-ZA"/>
        </w:rPr>
      </w:pPr>
      <w:bookmarkStart w:id="23" w:name="_Toc270065297"/>
      <w:r w:rsidRPr="004D1C3B">
        <w:rPr>
          <w:lang w:eastAsia="en-ZA"/>
        </w:rPr>
        <w:lastRenderedPageBreak/>
        <w:t>Section 8</w:t>
      </w:r>
      <w:bookmarkEnd w:id="23"/>
    </w:p>
    <w:p w:rsidR="007926D9" w:rsidRPr="004D1C3B" w:rsidRDefault="0006100B" w:rsidP="001A1E32">
      <w:pPr>
        <w:pStyle w:val="Head2"/>
        <w:spacing w:line="360" w:lineRule="auto"/>
        <w:ind w:right="468"/>
      </w:pPr>
      <w:bookmarkStart w:id="24" w:name="_Toc270065298"/>
      <w:r w:rsidRPr="004D1C3B">
        <w:t>Heritage Assets</w:t>
      </w:r>
      <w:bookmarkEnd w:id="2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numPr>
          <w:ilvl w:val="1"/>
          <w:numId w:val="7"/>
        </w:numPr>
        <w:spacing w:line="360" w:lineRule="auto"/>
        <w:ind w:right="468"/>
        <w:rPr>
          <w:b/>
          <w:sz w:val="32"/>
        </w:rPr>
      </w:pPr>
      <w:r w:rsidRPr="004D1C3B">
        <w:rPr>
          <w:b/>
          <w:sz w:val="32"/>
        </w:rPr>
        <w:t>Definition</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Heritage assets are </w:t>
      </w:r>
      <w:r w:rsidR="00403DE1" w:rsidRPr="004D1C3B">
        <w:rPr>
          <w:rFonts w:ascii="Arial" w:hAnsi="Arial" w:cs="Arial"/>
          <w:sz w:val="22"/>
          <w:szCs w:val="22"/>
        </w:rPr>
        <w:t>assets that have a</w:t>
      </w:r>
      <w:r w:rsidRPr="004D1C3B">
        <w:rPr>
          <w:rFonts w:ascii="Arial" w:hAnsi="Arial" w:cs="Arial"/>
          <w:sz w:val="22"/>
          <w:szCs w:val="22"/>
        </w:rPr>
        <w:t xml:space="preserve"> cultural</w:t>
      </w:r>
      <w:r w:rsidR="00403DE1" w:rsidRPr="004D1C3B">
        <w:rPr>
          <w:rFonts w:ascii="Arial" w:hAnsi="Arial" w:cs="Arial"/>
          <w:sz w:val="22"/>
          <w:szCs w:val="22"/>
        </w:rPr>
        <w:t>, environmental, historical, natural, scientific, technological or artistic significance and are held indefinitely for the benefit of present and future generations</w:t>
      </w:r>
      <w:r w:rsidRPr="004D1C3B">
        <w:rPr>
          <w:rFonts w:ascii="Arial" w:hAnsi="Arial" w:cs="Arial"/>
          <w:sz w:val="22"/>
          <w:szCs w:val="22"/>
        </w:rPr>
        <w:t xml:space="preserve">.  Examples are works of art, </w:t>
      </w:r>
      <w:r w:rsidR="00403DE1" w:rsidRPr="004D1C3B">
        <w:rPr>
          <w:rFonts w:ascii="Arial" w:hAnsi="Arial" w:cs="Arial"/>
          <w:sz w:val="22"/>
          <w:szCs w:val="22"/>
        </w:rPr>
        <w:t xml:space="preserve">conservation areas, </w:t>
      </w:r>
      <w:r w:rsidRPr="004D1C3B">
        <w:rPr>
          <w:rFonts w:ascii="Arial" w:hAnsi="Arial" w:cs="Arial"/>
          <w:sz w:val="22"/>
          <w:szCs w:val="22"/>
        </w:rPr>
        <w:t>historical buildings and statues.</w:t>
      </w:r>
    </w:p>
    <w:p w:rsidR="007926D9" w:rsidRPr="004D1C3B" w:rsidRDefault="007926D9" w:rsidP="00595BD2">
      <w:pPr>
        <w:spacing w:line="360" w:lineRule="auto"/>
        <w:ind w:right="468"/>
        <w:rPr>
          <w:rFonts w:ascii="Arial" w:hAnsi="Arial" w:cs="Arial"/>
          <w:sz w:val="22"/>
          <w:szCs w:val="22"/>
        </w:rPr>
      </w:pPr>
    </w:p>
    <w:p w:rsidR="007926D9" w:rsidRPr="004D1C3B" w:rsidRDefault="002734D3" w:rsidP="001A1E32">
      <w:pPr>
        <w:numPr>
          <w:ilvl w:val="1"/>
          <w:numId w:val="7"/>
        </w:numPr>
        <w:spacing w:line="360" w:lineRule="auto"/>
        <w:ind w:right="468"/>
        <w:rPr>
          <w:b/>
          <w:sz w:val="32"/>
        </w:rPr>
      </w:pPr>
      <w:r w:rsidRPr="004D1C3B">
        <w:rPr>
          <w:b/>
          <w:sz w:val="32"/>
        </w:rPr>
        <w:t xml:space="preserve">Recognition and </w:t>
      </w:r>
      <w:r w:rsidR="007926D9" w:rsidRPr="004D1C3B">
        <w:rPr>
          <w:b/>
          <w:sz w:val="32"/>
        </w:rPr>
        <w:t>Disclosure of Heritage assets</w:t>
      </w:r>
    </w:p>
    <w:p w:rsidR="003C3232" w:rsidRPr="004D1C3B" w:rsidRDefault="003C3232" w:rsidP="00595BD2">
      <w:pPr>
        <w:spacing w:line="360" w:lineRule="auto"/>
        <w:ind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BC1663" w:rsidRPr="004D1C3B">
        <w:rPr>
          <w:rFonts w:ascii="Arial" w:hAnsi="Arial" w:cs="Arial"/>
          <w:sz w:val="22"/>
          <w:szCs w:val="22"/>
        </w:rPr>
        <w:t xml:space="preserve"> </w:t>
      </w:r>
      <w:r w:rsidRPr="004D1C3B">
        <w:rPr>
          <w:rFonts w:ascii="Arial" w:hAnsi="Arial" w:cs="Arial"/>
          <w:sz w:val="22"/>
          <w:szCs w:val="22"/>
        </w:rPr>
        <w:t xml:space="preserve">choose either the cost model or the revaluation model </w:t>
      </w:r>
      <w:r w:rsidR="00BC1663" w:rsidRPr="004D1C3B">
        <w:rPr>
          <w:rFonts w:ascii="Arial" w:hAnsi="Arial" w:cs="Arial"/>
          <w:sz w:val="22"/>
          <w:szCs w:val="22"/>
        </w:rPr>
        <w:t xml:space="preserve">as its accounting policy. This </w:t>
      </w:r>
      <w:r w:rsidRPr="004D1C3B">
        <w:rPr>
          <w:rFonts w:ascii="Arial" w:hAnsi="Arial" w:cs="Arial"/>
          <w:sz w:val="22"/>
          <w:szCs w:val="22"/>
        </w:rPr>
        <w:t xml:space="preserve">policy </w:t>
      </w:r>
      <w:r w:rsidR="00BC1663" w:rsidRPr="004D1C3B">
        <w:rPr>
          <w:rFonts w:ascii="Arial" w:hAnsi="Arial" w:cs="Arial"/>
          <w:sz w:val="22"/>
          <w:szCs w:val="22"/>
        </w:rPr>
        <w:t xml:space="preserve">must be applied </w:t>
      </w:r>
      <w:r w:rsidRPr="004D1C3B">
        <w:rPr>
          <w:rFonts w:ascii="Arial" w:hAnsi="Arial" w:cs="Arial"/>
          <w:sz w:val="22"/>
          <w:szCs w:val="22"/>
        </w:rPr>
        <w:t>to an entire class of h</w:t>
      </w:r>
      <w:r w:rsidR="007926D9" w:rsidRPr="004D1C3B">
        <w:rPr>
          <w:rFonts w:ascii="Arial" w:hAnsi="Arial" w:cs="Arial"/>
          <w:sz w:val="22"/>
          <w:szCs w:val="22"/>
        </w:rPr>
        <w:t>eritage assets</w:t>
      </w:r>
      <w:r w:rsidRPr="004D1C3B">
        <w:rPr>
          <w:rFonts w:ascii="Arial" w:hAnsi="Arial" w:cs="Arial"/>
          <w:sz w:val="22"/>
          <w:szCs w:val="22"/>
        </w:rPr>
        <w:t>.</w:t>
      </w:r>
    </w:p>
    <w:p w:rsidR="00397DA6" w:rsidRPr="004D1C3B" w:rsidRDefault="00397DA6" w:rsidP="001A1E32">
      <w:pPr>
        <w:spacing w:line="360" w:lineRule="auto"/>
        <w:ind w:left="709" w:right="468"/>
        <w:rPr>
          <w:rFonts w:ascii="Arial" w:hAnsi="Arial" w:cs="Arial"/>
          <w:sz w:val="22"/>
          <w:szCs w:val="22"/>
        </w:rPr>
      </w:pPr>
    </w:p>
    <w:p w:rsidR="007926D9" w:rsidRPr="004D1C3B" w:rsidRDefault="00E37591" w:rsidP="00595BD2">
      <w:pPr>
        <w:spacing w:line="360" w:lineRule="auto"/>
        <w:ind w:right="468"/>
        <w:rPr>
          <w:rFonts w:ascii="Arial" w:hAnsi="Arial" w:cs="Arial"/>
          <w:sz w:val="22"/>
          <w:szCs w:val="22"/>
        </w:rPr>
      </w:pPr>
      <w:r w:rsidRPr="004D1C3B">
        <w:rPr>
          <w:rFonts w:ascii="Arial" w:hAnsi="Arial" w:cs="Arial"/>
          <w:sz w:val="22"/>
          <w:szCs w:val="22"/>
        </w:rPr>
        <w:t xml:space="preserve">Where no evidence is available to determine the market value in an active market of a heritage asset, a valuation technique may be used to determine </w:t>
      </w:r>
      <w:r w:rsidR="00123B9A" w:rsidRPr="004D1C3B">
        <w:rPr>
          <w:rFonts w:ascii="Arial" w:hAnsi="Arial" w:cs="Arial"/>
          <w:sz w:val="22"/>
          <w:szCs w:val="22"/>
        </w:rPr>
        <w:t xml:space="preserve">the </w:t>
      </w:r>
      <w:r w:rsidRPr="004D1C3B">
        <w:rPr>
          <w:rFonts w:ascii="Arial" w:hAnsi="Arial" w:cs="Arial"/>
          <w:sz w:val="22"/>
          <w:szCs w:val="22"/>
        </w:rPr>
        <w:t>fair value</w:t>
      </w:r>
      <w:r w:rsidR="007926D9" w:rsidRPr="004D1C3B">
        <w:rPr>
          <w:rFonts w:ascii="Arial" w:hAnsi="Arial" w:cs="Arial"/>
          <w:sz w:val="22"/>
          <w:szCs w:val="22"/>
        </w:rPr>
        <w:t>.</w:t>
      </w:r>
      <w:r w:rsidR="00441C3B" w:rsidRPr="004D1C3B">
        <w:rPr>
          <w:rFonts w:ascii="Arial" w:hAnsi="Arial" w:cs="Arial"/>
          <w:sz w:val="22"/>
          <w:szCs w:val="22"/>
        </w:rPr>
        <w:t xml:space="preserve"> Valuation techniques include using recent arm’s length market transactions if available. In the case of speciali</w:t>
      </w:r>
      <w:r w:rsidRPr="004D1C3B">
        <w:rPr>
          <w:rFonts w:ascii="Arial" w:hAnsi="Arial" w:cs="Arial"/>
          <w:sz w:val="22"/>
          <w:szCs w:val="22"/>
        </w:rPr>
        <w:t>sed heritage buildings and other man-made heritage structures, such as monuments, the municipality may need to determine fair value by using a replacement cost approach.</w:t>
      </w:r>
    </w:p>
    <w:p w:rsidR="007926D9" w:rsidRPr="004D1C3B" w:rsidRDefault="007926D9" w:rsidP="00595BD2">
      <w:pPr>
        <w:spacing w:line="360" w:lineRule="auto"/>
        <w:ind w:right="468"/>
        <w:rPr>
          <w:rFonts w:ascii="Arial" w:hAnsi="Arial" w:cs="Arial"/>
          <w:sz w:val="22"/>
          <w:szCs w:val="22"/>
        </w:rPr>
      </w:pPr>
    </w:p>
    <w:p w:rsidR="00441C3B" w:rsidRPr="004D1C3B" w:rsidRDefault="00441C3B" w:rsidP="00595BD2">
      <w:pPr>
        <w:spacing w:line="360" w:lineRule="auto"/>
        <w:ind w:right="468"/>
        <w:rPr>
          <w:rFonts w:ascii="Arial" w:hAnsi="Arial" w:cs="Arial"/>
          <w:sz w:val="22"/>
          <w:szCs w:val="22"/>
        </w:rPr>
      </w:pPr>
      <w:r w:rsidRPr="004D1C3B">
        <w:rPr>
          <w:rFonts w:ascii="Arial" w:hAnsi="Arial" w:cs="Arial"/>
          <w:sz w:val="22"/>
          <w:szCs w:val="22"/>
        </w:rPr>
        <w:t xml:space="preserve">If the municipality is unable to determine </w:t>
      </w:r>
      <w:r w:rsidR="00123B9A" w:rsidRPr="004D1C3B">
        <w:rPr>
          <w:rFonts w:ascii="Arial" w:hAnsi="Arial" w:cs="Arial"/>
          <w:sz w:val="22"/>
          <w:szCs w:val="22"/>
        </w:rPr>
        <w:t xml:space="preserve">a reliable </w:t>
      </w:r>
      <w:r w:rsidRPr="004D1C3B">
        <w:rPr>
          <w:rFonts w:ascii="Arial" w:hAnsi="Arial" w:cs="Arial"/>
          <w:sz w:val="22"/>
          <w:szCs w:val="22"/>
        </w:rPr>
        <w:t>fair value</w:t>
      </w:r>
      <w:r w:rsidR="00123B9A" w:rsidRPr="004D1C3B">
        <w:rPr>
          <w:rFonts w:ascii="Arial" w:hAnsi="Arial" w:cs="Arial"/>
          <w:sz w:val="22"/>
          <w:szCs w:val="22"/>
        </w:rPr>
        <w:t>,</w:t>
      </w:r>
      <w:r w:rsidRPr="004D1C3B">
        <w:rPr>
          <w:rFonts w:ascii="Arial" w:hAnsi="Arial" w:cs="Arial"/>
          <w:sz w:val="22"/>
          <w:szCs w:val="22"/>
        </w:rPr>
        <w:t xml:space="preserve"> due to market-determined prices or values that are unavailable and alternative estimates of fair value are determined to be clearly unreliable, the heritage asset </w:t>
      </w:r>
      <w:r w:rsidR="00F356BD" w:rsidRPr="004D1C3B">
        <w:rPr>
          <w:rFonts w:ascii="Arial" w:hAnsi="Arial" w:cs="Arial"/>
          <w:sz w:val="22"/>
          <w:szCs w:val="22"/>
        </w:rPr>
        <w:t>shall</w:t>
      </w:r>
      <w:r w:rsidR="00123B9A" w:rsidRPr="004D1C3B">
        <w:rPr>
          <w:rFonts w:ascii="Arial" w:hAnsi="Arial" w:cs="Arial"/>
          <w:sz w:val="22"/>
          <w:szCs w:val="22"/>
        </w:rPr>
        <w:t xml:space="preserve"> </w:t>
      </w:r>
      <w:r w:rsidRPr="004D1C3B">
        <w:rPr>
          <w:rFonts w:ascii="Arial" w:hAnsi="Arial" w:cs="Arial"/>
          <w:sz w:val="22"/>
          <w:szCs w:val="22"/>
        </w:rPr>
        <w:t>be measured using the cost model.</w:t>
      </w:r>
    </w:p>
    <w:p w:rsidR="007926D9" w:rsidRPr="004D1C3B" w:rsidRDefault="0006100B" w:rsidP="00595BD2">
      <w:pPr>
        <w:spacing w:line="360" w:lineRule="auto"/>
        <w:ind w:right="468"/>
        <w:rPr>
          <w:rFonts w:ascii="Tahoma" w:hAnsi="Tahoma" w:cs="Tahoma"/>
        </w:rPr>
      </w:pPr>
      <w:r w:rsidRPr="004D1C3B">
        <w:rPr>
          <w:rFonts w:ascii="Arial" w:hAnsi="Arial" w:cs="Arial"/>
          <w:sz w:val="22"/>
          <w:szCs w:val="22"/>
        </w:rPr>
        <w:br w:type="page"/>
      </w:r>
    </w:p>
    <w:p w:rsidR="007926D9" w:rsidRPr="004D1C3B" w:rsidRDefault="0006100B" w:rsidP="001A1E32">
      <w:pPr>
        <w:pStyle w:val="Head"/>
        <w:spacing w:line="360" w:lineRule="auto"/>
        <w:ind w:right="468"/>
      </w:pPr>
      <w:bookmarkStart w:id="25" w:name="_Toc270065299"/>
      <w:r w:rsidRPr="004D1C3B">
        <w:lastRenderedPageBreak/>
        <w:t>Section 9</w:t>
      </w:r>
      <w:bookmarkEnd w:id="25"/>
    </w:p>
    <w:p w:rsidR="007926D9" w:rsidRPr="004D1C3B" w:rsidRDefault="00C76B9F" w:rsidP="001A1E32">
      <w:pPr>
        <w:pStyle w:val="Head2"/>
        <w:spacing w:line="360" w:lineRule="auto"/>
        <w:ind w:right="468"/>
      </w:pPr>
      <w:bookmarkStart w:id="26" w:name="_Toc270065300"/>
      <w:r w:rsidRPr="004D1C3B">
        <w:t>Donated Assets</w:t>
      </w:r>
      <w:bookmarkEnd w:id="26"/>
    </w:p>
    <w:p w:rsidR="007926D9" w:rsidRPr="004D1C3B" w:rsidRDefault="007926D9" w:rsidP="001A1E32">
      <w:pPr>
        <w:spacing w:line="360" w:lineRule="auto"/>
        <w:ind w:right="468"/>
        <w:rPr>
          <w:rFonts w:ascii="Tahoma" w:hAnsi="Tahoma" w:cs="Tahoma"/>
          <w:color w:val="000080"/>
          <w:u w:val="single"/>
        </w:rPr>
      </w:pPr>
    </w:p>
    <w:p w:rsidR="007926D9" w:rsidRPr="004D1C3B" w:rsidRDefault="007926D9" w:rsidP="001A1E32">
      <w:pPr>
        <w:pStyle w:val="ListParagraph"/>
        <w:numPr>
          <w:ilvl w:val="1"/>
          <w:numId w:val="15"/>
        </w:numPr>
        <w:spacing w:line="360" w:lineRule="auto"/>
        <w:ind w:right="468"/>
        <w:rPr>
          <w:b/>
          <w:sz w:val="32"/>
        </w:rPr>
      </w:pPr>
      <w:r w:rsidRPr="004D1C3B">
        <w:rPr>
          <w:b/>
          <w:sz w:val="32"/>
        </w:rPr>
        <w:t>Definition</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An item donated to the </w:t>
      </w:r>
      <w:r w:rsidR="007F471E" w:rsidRPr="004D1C3B">
        <w:rPr>
          <w:rFonts w:ascii="Arial" w:hAnsi="Arial" w:cs="Arial"/>
          <w:sz w:val="22"/>
          <w:szCs w:val="22"/>
        </w:rPr>
        <w:t>municipality</w:t>
      </w:r>
      <w:r w:rsidRPr="004D1C3B">
        <w:rPr>
          <w:rFonts w:ascii="Arial" w:hAnsi="Arial" w:cs="Arial"/>
          <w:sz w:val="22"/>
          <w:szCs w:val="22"/>
        </w:rPr>
        <w:t xml:space="preserve"> or acquired by means of an exchange of assets between the </w:t>
      </w:r>
      <w:r w:rsidR="007F471E" w:rsidRPr="004D1C3B">
        <w:rPr>
          <w:rFonts w:ascii="Arial" w:hAnsi="Arial" w:cs="Arial"/>
          <w:sz w:val="22"/>
          <w:szCs w:val="22"/>
        </w:rPr>
        <w:t>municipality</w:t>
      </w:r>
      <w:r w:rsidRPr="004D1C3B">
        <w:rPr>
          <w:rFonts w:ascii="Arial" w:hAnsi="Arial" w:cs="Arial"/>
          <w:sz w:val="22"/>
          <w:szCs w:val="22"/>
        </w:rPr>
        <w:t xml:space="preserve"> and one or more other parties shall be recorded in the </w:t>
      </w:r>
      <w:r w:rsidR="00845101" w:rsidRPr="004D1C3B">
        <w:rPr>
          <w:rFonts w:ascii="Arial" w:hAnsi="Arial" w:cs="Arial"/>
          <w:sz w:val="22"/>
          <w:szCs w:val="22"/>
        </w:rPr>
        <w:t>FAR</w:t>
      </w:r>
      <w:r w:rsidRPr="004D1C3B">
        <w:rPr>
          <w:rFonts w:ascii="Arial" w:hAnsi="Arial" w:cs="Arial"/>
          <w:sz w:val="22"/>
          <w:szCs w:val="22"/>
        </w:rPr>
        <w:t xml:space="preserve"> only if it subscribe to the definition of an asset as set out in section 5 above.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Disclosure of Donated </w:t>
      </w:r>
      <w:r w:rsidR="00845101" w:rsidRPr="004D1C3B">
        <w:rPr>
          <w:b/>
          <w:sz w:val="32"/>
        </w:rPr>
        <w:t>A</w:t>
      </w:r>
      <w:r w:rsidRPr="004D1C3B">
        <w:rPr>
          <w:b/>
          <w:sz w:val="32"/>
        </w:rPr>
        <w:t>ssets</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 xml:space="preserve">Donated assets will be disclosed in the Statement of Financial Position at fair value less accumulated depreciation at date of acquirement. Fair value </w:t>
      </w:r>
      <w:r w:rsidR="00845101" w:rsidRPr="004D1C3B">
        <w:rPr>
          <w:rFonts w:ascii="Arial" w:hAnsi="Arial" w:cs="Arial"/>
          <w:sz w:val="22"/>
          <w:szCs w:val="22"/>
        </w:rPr>
        <w:t>can be defined as what an</w:t>
      </w:r>
      <w:r w:rsidRPr="004D1C3B">
        <w:rPr>
          <w:rFonts w:ascii="Arial" w:hAnsi="Arial" w:cs="Arial"/>
          <w:sz w:val="22"/>
          <w:szCs w:val="22"/>
        </w:rPr>
        <w:t xml:space="preserve"> asset would cost in the open market at the date of acquirement. If there is no open market for such assets the depreciated replacement value will </w:t>
      </w:r>
      <w:r w:rsidR="009D14B7" w:rsidRPr="004D1C3B">
        <w:rPr>
          <w:rFonts w:ascii="Arial" w:hAnsi="Arial" w:cs="Arial"/>
          <w:sz w:val="22"/>
          <w:szCs w:val="22"/>
        </w:rPr>
        <w:t>be applied to determine fair value.</w:t>
      </w:r>
    </w:p>
    <w:p w:rsidR="00C76B9F" w:rsidRPr="004D1C3B" w:rsidRDefault="00C76B9F"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transaction of acquirement will reflect on the Statement of Changes to Net Assets as “Assets Donated”</w:t>
      </w:r>
      <w:r w:rsidR="00845101" w:rsidRPr="004D1C3B">
        <w:rPr>
          <w:rFonts w:ascii="Arial" w:hAnsi="Arial" w:cs="Arial"/>
          <w:sz w:val="22"/>
          <w:szCs w:val="22"/>
        </w:rPr>
        <w:t>.</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1A1E32">
      <w:pPr>
        <w:pStyle w:val="ListParagraph"/>
        <w:numPr>
          <w:ilvl w:val="1"/>
          <w:numId w:val="15"/>
        </w:numPr>
        <w:spacing w:line="360" w:lineRule="auto"/>
        <w:ind w:right="468"/>
        <w:rPr>
          <w:b/>
          <w:sz w:val="32"/>
        </w:rPr>
      </w:pPr>
      <w:r w:rsidRPr="004D1C3B">
        <w:rPr>
          <w:b/>
          <w:sz w:val="32"/>
        </w:rPr>
        <w:t xml:space="preserve">Budgetary </w:t>
      </w:r>
      <w:r w:rsidR="000C52C0" w:rsidRPr="004D1C3B">
        <w:rPr>
          <w:b/>
          <w:sz w:val="32"/>
        </w:rPr>
        <w:t>R</w:t>
      </w:r>
      <w:r w:rsidRPr="004D1C3B">
        <w:rPr>
          <w:b/>
          <w:sz w:val="32"/>
        </w:rPr>
        <w:t>equirements</w:t>
      </w:r>
    </w:p>
    <w:p w:rsidR="007F09DC" w:rsidRPr="004D1C3B" w:rsidRDefault="007F09DC" w:rsidP="00595BD2">
      <w:pPr>
        <w:spacing w:line="360" w:lineRule="auto"/>
        <w:ind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The same budget requirements as for other fixed assets are applicable.</w:t>
      </w:r>
    </w:p>
    <w:p w:rsidR="007F09DC" w:rsidRPr="004D1C3B" w:rsidRDefault="007F09D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F09DC" w:rsidP="001A1E32">
      <w:pPr>
        <w:pStyle w:val="Head"/>
        <w:spacing w:line="360" w:lineRule="auto"/>
        <w:ind w:right="468"/>
      </w:pPr>
      <w:bookmarkStart w:id="27" w:name="_Toc270065301"/>
      <w:r w:rsidRPr="004D1C3B">
        <w:lastRenderedPageBreak/>
        <w:t>Section 10</w:t>
      </w:r>
      <w:bookmarkEnd w:id="27"/>
    </w:p>
    <w:p w:rsidR="007926D9" w:rsidRPr="004D1C3B" w:rsidRDefault="007F09DC" w:rsidP="001A1E32">
      <w:pPr>
        <w:pStyle w:val="Head2"/>
        <w:spacing w:line="360" w:lineRule="auto"/>
        <w:ind w:right="468"/>
      </w:pPr>
      <w:bookmarkStart w:id="28" w:name="_Toc270065302"/>
      <w:r w:rsidRPr="004D1C3B">
        <w:t>Agricultural Assets</w:t>
      </w:r>
      <w:bookmarkEnd w:id="28"/>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Definitions</w:t>
      </w:r>
    </w:p>
    <w:p w:rsidR="00DC1E13" w:rsidRPr="004D1C3B" w:rsidRDefault="00DC1E13" w:rsidP="00595BD2">
      <w:pPr>
        <w:spacing w:line="360" w:lineRule="auto"/>
        <w:ind w:right="468"/>
        <w:rPr>
          <w:rFonts w:ascii="Arial" w:hAnsi="Arial" w:cs="Arial"/>
          <w:sz w:val="22"/>
          <w:szCs w:val="22"/>
        </w:rPr>
      </w:pPr>
    </w:p>
    <w:p w:rsidR="00DC1E13" w:rsidRPr="004D1C3B" w:rsidRDefault="007F09DC" w:rsidP="00595BD2">
      <w:pPr>
        <w:spacing w:line="360" w:lineRule="auto"/>
        <w:ind w:right="468"/>
        <w:rPr>
          <w:rFonts w:ascii="Arial" w:hAnsi="Arial" w:cs="Arial"/>
          <w:sz w:val="22"/>
          <w:szCs w:val="22"/>
        </w:rPr>
      </w:pPr>
      <w:r w:rsidRPr="004D1C3B">
        <w:rPr>
          <w:rFonts w:ascii="Arial" w:hAnsi="Arial" w:cs="Arial"/>
          <w:sz w:val="22"/>
          <w:szCs w:val="22"/>
        </w:rPr>
        <w:t>Biological assets</w:t>
      </w:r>
      <w:r w:rsidR="007926D9" w:rsidRPr="004D1C3B">
        <w:rPr>
          <w:rFonts w:ascii="Arial" w:hAnsi="Arial" w:cs="Arial"/>
          <w:sz w:val="22"/>
          <w:szCs w:val="22"/>
        </w:rPr>
        <w:t xml:space="preserve"> are defined as living animals or plants.</w:t>
      </w:r>
      <w:r w:rsidR="009D14B7" w:rsidRPr="004D1C3B">
        <w:rPr>
          <w:rFonts w:ascii="Arial" w:hAnsi="Arial" w:cs="Arial"/>
          <w:sz w:val="22"/>
          <w:szCs w:val="22"/>
        </w:rPr>
        <w:t xml:space="preserve"> </w:t>
      </w:r>
      <w:r w:rsidR="00DC1E13" w:rsidRPr="004D1C3B">
        <w:rPr>
          <w:rFonts w:ascii="Arial" w:hAnsi="Arial" w:cs="Arial"/>
          <w:sz w:val="22"/>
          <w:szCs w:val="22"/>
        </w:rPr>
        <w:t>Agricultural produce is the harvested product of the biological assets.</w:t>
      </w:r>
    </w:p>
    <w:p w:rsidR="007926D9" w:rsidRPr="004D1C3B" w:rsidRDefault="007926D9" w:rsidP="00595BD2">
      <w:pPr>
        <w:spacing w:line="360" w:lineRule="auto"/>
        <w:ind w:right="468"/>
        <w:rPr>
          <w:rFonts w:ascii="Arial" w:hAnsi="Arial" w:cs="Arial"/>
          <w:sz w:val="22"/>
          <w:szCs w:val="22"/>
        </w:rPr>
      </w:pPr>
    </w:p>
    <w:p w:rsidR="00DC1E13" w:rsidRPr="004D1C3B" w:rsidRDefault="00DC1E13" w:rsidP="001A1E32">
      <w:pPr>
        <w:pStyle w:val="ListParagraph"/>
        <w:numPr>
          <w:ilvl w:val="1"/>
          <w:numId w:val="16"/>
        </w:numPr>
        <w:spacing w:line="360" w:lineRule="auto"/>
        <w:ind w:right="468"/>
        <w:rPr>
          <w:b/>
          <w:sz w:val="32"/>
        </w:rPr>
      </w:pPr>
      <w:r w:rsidRPr="004D1C3B">
        <w:rPr>
          <w:b/>
          <w:sz w:val="32"/>
        </w:rPr>
        <w:t>Measurement</w:t>
      </w:r>
    </w:p>
    <w:p w:rsidR="00DC1E13" w:rsidRPr="004D1C3B" w:rsidRDefault="00DC1E13"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 biological asset </w:t>
      </w:r>
      <w:r w:rsidR="00F356BD" w:rsidRPr="004D1C3B">
        <w:rPr>
          <w:rFonts w:ascii="Arial" w:hAnsi="Arial" w:cs="Arial"/>
          <w:sz w:val="22"/>
          <w:szCs w:val="22"/>
        </w:rPr>
        <w:t>shall</w:t>
      </w:r>
      <w:r w:rsidR="000C52C0" w:rsidRPr="004D1C3B">
        <w:rPr>
          <w:rFonts w:ascii="Arial" w:hAnsi="Arial" w:cs="Arial"/>
          <w:sz w:val="22"/>
          <w:szCs w:val="22"/>
        </w:rPr>
        <w:t xml:space="preserve"> </w:t>
      </w:r>
      <w:r w:rsidRPr="004D1C3B">
        <w:rPr>
          <w:rFonts w:ascii="Arial" w:hAnsi="Arial" w:cs="Arial"/>
          <w:sz w:val="22"/>
          <w:szCs w:val="22"/>
        </w:rPr>
        <w:t>be measured on initial recognition and at each reporting date at its fair value less estimated point-of-sale costs</w:t>
      </w:r>
      <w:r w:rsidR="000C52C0" w:rsidRPr="004D1C3B">
        <w:rPr>
          <w:rFonts w:ascii="Arial" w:hAnsi="Arial" w:cs="Arial"/>
          <w:sz w:val="22"/>
          <w:szCs w:val="22"/>
        </w:rPr>
        <w:t>.  This excludes</w:t>
      </w:r>
      <w:r w:rsidRPr="004D1C3B">
        <w:rPr>
          <w:rFonts w:ascii="Arial" w:hAnsi="Arial" w:cs="Arial"/>
          <w:sz w:val="22"/>
          <w:szCs w:val="22"/>
        </w:rPr>
        <w:t xml:space="preserve"> assets </w:t>
      </w:r>
      <w:r w:rsidR="000C52C0" w:rsidRPr="004D1C3B">
        <w:rPr>
          <w:rFonts w:ascii="Arial" w:hAnsi="Arial" w:cs="Arial"/>
          <w:sz w:val="22"/>
          <w:szCs w:val="22"/>
        </w:rPr>
        <w:t xml:space="preserve">with </w:t>
      </w:r>
      <w:r w:rsidRPr="004D1C3B">
        <w:rPr>
          <w:rFonts w:ascii="Arial" w:hAnsi="Arial" w:cs="Arial"/>
          <w:sz w:val="22"/>
          <w:szCs w:val="22"/>
        </w:rPr>
        <w:t xml:space="preserve">market-determined prices or values </w:t>
      </w:r>
      <w:r w:rsidR="000C52C0" w:rsidRPr="004D1C3B">
        <w:rPr>
          <w:rFonts w:ascii="Arial" w:hAnsi="Arial" w:cs="Arial"/>
          <w:sz w:val="22"/>
          <w:szCs w:val="22"/>
        </w:rPr>
        <w:t xml:space="preserve">which </w:t>
      </w:r>
      <w:r w:rsidRPr="004D1C3B">
        <w:rPr>
          <w:rFonts w:ascii="Arial" w:hAnsi="Arial" w:cs="Arial"/>
          <w:sz w:val="22"/>
          <w:szCs w:val="22"/>
        </w:rPr>
        <w:t xml:space="preserve">are not available and for which alternative estimates of fair value </w:t>
      </w:r>
      <w:r w:rsidR="000C52C0" w:rsidRPr="004D1C3B">
        <w:rPr>
          <w:rFonts w:ascii="Arial" w:hAnsi="Arial" w:cs="Arial"/>
          <w:sz w:val="22"/>
          <w:szCs w:val="22"/>
        </w:rPr>
        <w:t xml:space="preserve">are unreliable.  These assets will be </w:t>
      </w:r>
      <w:r w:rsidRPr="004D1C3B">
        <w:rPr>
          <w:rFonts w:ascii="Arial" w:hAnsi="Arial" w:cs="Arial"/>
          <w:sz w:val="22"/>
          <w:szCs w:val="22"/>
        </w:rPr>
        <w:t>measured at its cost less any accumulated depreciation and any accumulated impairment losses.</w:t>
      </w:r>
    </w:p>
    <w:p w:rsidR="009D14B7" w:rsidRPr="004D1C3B" w:rsidRDefault="009D14B7" w:rsidP="00595BD2">
      <w:pPr>
        <w:spacing w:line="360" w:lineRule="auto"/>
        <w:ind w:right="468"/>
        <w:rPr>
          <w:rFonts w:ascii="Arial" w:hAnsi="Arial" w:cs="Arial"/>
          <w:sz w:val="22"/>
          <w:szCs w:val="22"/>
        </w:rPr>
      </w:pPr>
    </w:p>
    <w:p w:rsidR="00DC1E13" w:rsidRPr="004D1C3B" w:rsidRDefault="00DC1E13" w:rsidP="00595BD2">
      <w:pPr>
        <w:spacing w:line="360" w:lineRule="auto"/>
        <w:ind w:right="468"/>
        <w:rPr>
          <w:rFonts w:ascii="Arial" w:hAnsi="Arial" w:cs="Arial"/>
          <w:sz w:val="22"/>
          <w:szCs w:val="22"/>
        </w:rPr>
      </w:pPr>
      <w:r w:rsidRPr="004D1C3B">
        <w:rPr>
          <w:rFonts w:ascii="Arial" w:hAnsi="Arial" w:cs="Arial"/>
          <w:sz w:val="22"/>
          <w:szCs w:val="22"/>
        </w:rPr>
        <w:t xml:space="preserve">Agricultural produce harvested from an entity’s biological assets </w:t>
      </w:r>
      <w:r w:rsidR="00D35445" w:rsidRPr="004D1C3B">
        <w:rPr>
          <w:rFonts w:ascii="Arial" w:hAnsi="Arial" w:cs="Arial"/>
          <w:sz w:val="22"/>
          <w:szCs w:val="22"/>
        </w:rPr>
        <w:t xml:space="preserve">will </w:t>
      </w:r>
      <w:r w:rsidRPr="004D1C3B">
        <w:rPr>
          <w:rFonts w:ascii="Arial" w:hAnsi="Arial" w:cs="Arial"/>
          <w:sz w:val="22"/>
          <w:szCs w:val="22"/>
        </w:rPr>
        <w:t xml:space="preserve">be measured at its fair value less estimated point-of-sale costs at the point of harvest. </w:t>
      </w:r>
    </w:p>
    <w:p w:rsidR="004326B9" w:rsidRPr="004D1C3B" w:rsidRDefault="004326B9" w:rsidP="00595BD2">
      <w:pPr>
        <w:spacing w:line="360" w:lineRule="auto"/>
        <w:ind w:right="468"/>
        <w:rPr>
          <w:rFonts w:ascii="Arial" w:hAnsi="Arial" w:cs="Arial"/>
          <w:sz w:val="22"/>
          <w:szCs w:val="22"/>
        </w:rPr>
      </w:pPr>
    </w:p>
    <w:p w:rsidR="004326B9" w:rsidRPr="004D1C3B" w:rsidRDefault="004326B9" w:rsidP="00595BD2">
      <w:pPr>
        <w:spacing w:line="360" w:lineRule="auto"/>
        <w:ind w:right="468"/>
        <w:rPr>
          <w:rFonts w:ascii="Arial" w:hAnsi="Arial" w:cs="Arial"/>
          <w:sz w:val="22"/>
          <w:szCs w:val="22"/>
        </w:rPr>
      </w:pPr>
      <w:r w:rsidRPr="004D1C3B">
        <w:rPr>
          <w:rFonts w:ascii="Arial" w:hAnsi="Arial" w:cs="Arial"/>
          <w:sz w:val="22"/>
          <w:szCs w:val="22"/>
        </w:rPr>
        <w:t xml:space="preserve">Records of the details of agricultural assets </w:t>
      </w:r>
      <w:r w:rsidR="00F356BD" w:rsidRPr="004D1C3B">
        <w:rPr>
          <w:rFonts w:ascii="Arial" w:hAnsi="Arial" w:cs="Arial"/>
          <w:sz w:val="22"/>
          <w:szCs w:val="22"/>
        </w:rPr>
        <w:t>shall</w:t>
      </w:r>
      <w:r w:rsidR="00D35445" w:rsidRPr="004D1C3B">
        <w:rPr>
          <w:rFonts w:ascii="Arial" w:hAnsi="Arial" w:cs="Arial"/>
          <w:sz w:val="22"/>
          <w:szCs w:val="22"/>
        </w:rPr>
        <w:t xml:space="preserve"> </w:t>
      </w:r>
      <w:r w:rsidRPr="004D1C3B">
        <w:rPr>
          <w:rFonts w:ascii="Arial" w:hAnsi="Arial" w:cs="Arial"/>
          <w:sz w:val="22"/>
          <w:szCs w:val="22"/>
        </w:rPr>
        <w:t xml:space="preserve">be kept in a separate section of the </w:t>
      </w:r>
      <w:r w:rsidR="00D35445" w:rsidRPr="004D1C3B">
        <w:rPr>
          <w:rFonts w:ascii="Arial" w:hAnsi="Arial" w:cs="Arial"/>
          <w:sz w:val="22"/>
          <w:szCs w:val="22"/>
        </w:rPr>
        <w:t>FAR</w:t>
      </w:r>
      <w:r w:rsidRPr="004D1C3B">
        <w:rPr>
          <w:rFonts w:ascii="Arial" w:hAnsi="Arial" w:cs="Arial"/>
          <w:sz w:val="22"/>
          <w:szCs w:val="22"/>
        </w:rPr>
        <w:t xml:space="preserve"> or in a separate accounting record altogether</w:t>
      </w:r>
      <w:r w:rsidR="00D35445" w:rsidRPr="004D1C3B">
        <w:rPr>
          <w:rFonts w:ascii="Arial" w:hAnsi="Arial" w:cs="Arial"/>
          <w:sz w:val="22"/>
          <w:szCs w:val="22"/>
        </w:rPr>
        <w:t xml:space="preserve">. </w:t>
      </w:r>
      <w:r w:rsidR="00CC4685" w:rsidRPr="004D1C3B">
        <w:rPr>
          <w:rFonts w:ascii="Arial" w:hAnsi="Arial" w:cs="Arial"/>
          <w:sz w:val="22"/>
          <w:szCs w:val="22"/>
        </w:rPr>
        <w:t>The municipality</w:t>
      </w:r>
      <w:r w:rsidRPr="004D1C3B">
        <w:rPr>
          <w:rFonts w:ascii="Arial" w:hAnsi="Arial" w:cs="Arial"/>
          <w:sz w:val="22"/>
          <w:szCs w:val="22"/>
        </w:rPr>
        <w:t xml:space="preserve"> </w:t>
      </w:r>
      <w:r w:rsidR="009D14B7" w:rsidRPr="004D1C3B">
        <w:rPr>
          <w:rFonts w:ascii="Arial" w:hAnsi="Arial" w:cs="Arial"/>
          <w:sz w:val="22"/>
          <w:szCs w:val="22"/>
        </w:rPr>
        <w:t>must</w:t>
      </w:r>
      <w:r w:rsidRPr="004D1C3B">
        <w:rPr>
          <w:rFonts w:ascii="Arial" w:hAnsi="Arial" w:cs="Arial"/>
          <w:sz w:val="22"/>
          <w:szCs w:val="22"/>
        </w:rPr>
        <w:t xml:space="preserve"> provide a quantified description of each group of biological assets, distinguishing between consumable and bearer biological assets or between mature and immature biological assets, as appropriate.</w:t>
      </w:r>
    </w:p>
    <w:p w:rsidR="007F09DC" w:rsidRPr="004D1C3B" w:rsidRDefault="007F09DC" w:rsidP="001A1E32">
      <w:pPr>
        <w:spacing w:line="360" w:lineRule="auto"/>
        <w:ind w:right="468"/>
        <w:rPr>
          <w:rFonts w:ascii="Tahoma" w:hAnsi="Tahoma" w:cs="Tahoma"/>
        </w:rPr>
      </w:pPr>
    </w:p>
    <w:p w:rsidR="00CF6C35" w:rsidRPr="004D1C3B" w:rsidRDefault="00CF6C35" w:rsidP="001A1E32">
      <w:pPr>
        <w:pStyle w:val="ListParagraph"/>
        <w:numPr>
          <w:ilvl w:val="1"/>
          <w:numId w:val="16"/>
        </w:numPr>
        <w:spacing w:line="360" w:lineRule="auto"/>
        <w:ind w:right="468"/>
        <w:rPr>
          <w:b/>
          <w:sz w:val="32"/>
        </w:rPr>
      </w:pPr>
      <w:r w:rsidRPr="004D1C3B">
        <w:rPr>
          <w:b/>
          <w:sz w:val="32"/>
        </w:rPr>
        <w:t>General</w:t>
      </w:r>
    </w:p>
    <w:p w:rsidR="007926D9" w:rsidRPr="004D1C3B" w:rsidRDefault="007926D9" w:rsidP="001A1E32">
      <w:pPr>
        <w:spacing w:line="360" w:lineRule="auto"/>
        <w:ind w:right="468"/>
        <w:rPr>
          <w:rFonts w:ascii="Tahoma" w:hAnsi="Tahoma" w:cs="Tahoma"/>
          <w:sz w:val="22"/>
          <w:szCs w:val="22"/>
        </w:rPr>
      </w:pPr>
    </w:p>
    <w:p w:rsidR="00595BD2" w:rsidRDefault="007926D9" w:rsidP="00595BD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any agricultural asset is lost, stolen or destroyed, the matter, if material, </w:t>
      </w:r>
      <w:r w:rsidR="00F356BD" w:rsidRPr="004D1C3B">
        <w:rPr>
          <w:rFonts w:ascii="Arial" w:hAnsi="Arial" w:cs="Arial"/>
          <w:sz w:val="22"/>
          <w:szCs w:val="22"/>
        </w:rPr>
        <w:t>shall</w:t>
      </w:r>
      <w:r w:rsidRPr="004D1C3B">
        <w:rPr>
          <w:rFonts w:ascii="Arial" w:hAnsi="Arial" w:cs="Arial"/>
          <w:sz w:val="22"/>
          <w:szCs w:val="22"/>
        </w:rPr>
        <w:t xml:space="preserve"> be reported in writing by the </w:t>
      </w:r>
      <w:r w:rsidR="00E0720A" w:rsidRPr="00E0720A">
        <w:rPr>
          <w:rFonts w:ascii="Arial" w:hAnsi="Arial" w:cs="Arial"/>
          <w:sz w:val="22"/>
          <w:szCs w:val="22"/>
        </w:rPr>
        <w:t xml:space="preserve">Departmental Manager </w:t>
      </w:r>
      <w:r w:rsidRPr="004D1C3B">
        <w:rPr>
          <w:rFonts w:ascii="Arial" w:hAnsi="Arial" w:cs="Arial"/>
          <w:sz w:val="22"/>
          <w:szCs w:val="22"/>
        </w:rPr>
        <w:t>concerned in exactly the same</w:t>
      </w:r>
      <w:r w:rsidR="00595BD2">
        <w:rPr>
          <w:rFonts w:ascii="Arial" w:hAnsi="Arial" w:cs="Arial"/>
          <w:sz w:val="22"/>
          <w:szCs w:val="22"/>
        </w:rPr>
        <w:t xml:space="preserve"> manner as though the asset was</w:t>
      </w:r>
      <w:r w:rsidRPr="004D1C3B">
        <w:rPr>
          <w:rFonts w:ascii="Arial" w:hAnsi="Arial" w:cs="Arial"/>
          <w:sz w:val="22"/>
          <w:szCs w:val="22"/>
        </w:rPr>
        <w:t xml:space="preserve"> an ordinary fixed asset.</w:t>
      </w:r>
    </w:p>
    <w:p w:rsid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lastRenderedPageBreak/>
        <w:t xml:space="preserve">If the </w:t>
      </w:r>
      <w:r w:rsidR="00CF6C35" w:rsidRPr="00595BD2">
        <w:rPr>
          <w:rFonts w:ascii="Arial" w:hAnsi="Arial" w:cs="Arial"/>
          <w:sz w:val="22"/>
          <w:szCs w:val="22"/>
        </w:rPr>
        <w:t>municipal</w:t>
      </w:r>
      <w:r w:rsidRPr="00595BD2">
        <w:rPr>
          <w:rFonts w:ascii="Arial" w:hAnsi="Arial" w:cs="Arial"/>
          <w:sz w:val="22"/>
          <w:szCs w:val="22"/>
        </w:rPr>
        <w:t xml:space="preserve">ity’s investment in agricultural assets does represent a material part of its financial activities, the </w:t>
      </w:r>
      <w:r w:rsidR="00900816" w:rsidRPr="00595BD2">
        <w:rPr>
          <w:rFonts w:ascii="Arial" w:hAnsi="Arial" w:cs="Arial"/>
          <w:sz w:val="22"/>
          <w:szCs w:val="22"/>
        </w:rPr>
        <w:t>CFO</w:t>
      </w:r>
      <w:r w:rsidRPr="00595BD2">
        <w:rPr>
          <w:rFonts w:ascii="Arial" w:hAnsi="Arial" w:cs="Arial"/>
          <w:sz w:val="22"/>
          <w:szCs w:val="22"/>
        </w:rPr>
        <w:t xml:space="preserve">, in consultation with the </w:t>
      </w:r>
      <w:r w:rsidR="00E0720A" w:rsidRPr="00E0720A">
        <w:rPr>
          <w:rFonts w:ascii="Arial" w:hAnsi="Arial" w:cs="Arial"/>
          <w:sz w:val="22"/>
          <w:szCs w:val="22"/>
        </w:rPr>
        <w:t>Departmental Manager</w:t>
      </w:r>
      <w:r w:rsidR="00B85E17">
        <w:rPr>
          <w:rFonts w:ascii="Arial" w:hAnsi="Arial" w:cs="Arial"/>
          <w:sz w:val="22"/>
          <w:szCs w:val="22"/>
        </w:rPr>
        <w:t xml:space="preserve"> </w:t>
      </w:r>
      <w:r w:rsidRPr="00595BD2">
        <w:rPr>
          <w:rFonts w:ascii="Arial" w:hAnsi="Arial" w:cs="Arial"/>
          <w:sz w:val="22"/>
          <w:szCs w:val="22"/>
        </w:rPr>
        <w:t xml:space="preserve">concerned, </w:t>
      </w:r>
      <w:r w:rsidR="00F356BD" w:rsidRPr="00595BD2">
        <w:rPr>
          <w:rFonts w:ascii="Arial" w:hAnsi="Arial" w:cs="Arial"/>
          <w:sz w:val="22"/>
          <w:szCs w:val="22"/>
        </w:rPr>
        <w:t>shall</w:t>
      </w:r>
      <w:r w:rsidR="00160FB6" w:rsidRPr="00595BD2">
        <w:rPr>
          <w:rFonts w:ascii="Arial" w:hAnsi="Arial" w:cs="Arial"/>
          <w:sz w:val="22"/>
          <w:szCs w:val="22"/>
        </w:rPr>
        <w:t xml:space="preserve"> </w:t>
      </w:r>
      <w:r w:rsidRPr="00595BD2">
        <w:rPr>
          <w:rFonts w:ascii="Arial" w:hAnsi="Arial" w:cs="Arial"/>
          <w:sz w:val="22"/>
          <w:szCs w:val="22"/>
        </w:rPr>
        <w:t xml:space="preserve">ensure that expert valuations are done at frequent intervals as the Council </w:t>
      </w:r>
      <w:r w:rsidR="00160FB6" w:rsidRPr="00595BD2">
        <w:rPr>
          <w:rFonts w:ascii="Arial" w:hAnsi="Arial" w:cs="Arial"/>
          <w:sz w:val="22"/>
          <w:szCs w:val="22"/>
        </w:rPr>
        <w:t>deems</w:t>
      </w:r>
      <w:r w:rsidRPr="00595BD2">
        <w:rPr>
          <w:rFonts w:ascii="Arial" w:hAnsi="Arial" w:cs="Arial"/>
          <w:sz w:val="22"/>
          <w:szCs w:val="22"/>
        </w:rPr>
        <w:t xml:space="preserve"> appropriate.  Such valuations shall then account for losses, sales, acquisitions and other changes to the composition of the agricultural assets concerned.</w:t>
      </w:r>
    </w:p>
    <w:p w:rsidR="007926D9" w:rsidRPr="00595BD2" w:rsidRDefault="007926D9" w:rsidP="00595BD2">
      <w:pPr>
        <w:numPr>
          <w:ilvl w:val="0"/>
          <w:numId w:val="12"/>
        </w:numPr>
        <w:spacing w:line="360" w:lineRule="auto"/>
        <w:ind w:left="284" w:right="468" w:hanging="284"/>
        <w:rPr>
          <w:rFonts w:ascii="Arial" w:hAnsi="Arial" w:cs="Arial"/>
          <w:sz w:val="22"/>
          <w:szCs w:val="22"/>
        </w:rPr>
      </w:pPr>
      <w:r w:rsidRPr="00595BD2">
        <w:rPr>
          <w:rFonts w:ascii="Arial" w:hAnsi="Arial" w:cs="Arial"/>
          <w:sz w:val="22"/>
          <w:szCs w:val="22"/>
        </w:rPr>
        <w:t xml:space="preserve">The </w:t>
      </w:r>
      <w:r w:rsidR="00160FB6" w:rsidRPr="00595BD2">
        <w:rPr>
          <w:rFonts w:ascii="Arial" w:hAnsi="Arial" w:cs="Arial"/>
          <w:sz w:val="22"/>
          <w:szCs w:val="22"/>
        </w:rPr>
        <w:t>d</w:t>
      </w:r>
      <w:r w:rsidR="00A121CB" w:rsidRPr="00595BD2">
        <w:rPr>
          <w:rFonts w:ascii="Arial" w:hAnsi="Arial" w:cs="Arial"/>
          <w:sz w:val="22"/>
          <w:szCs w:val="22"/>
        </w:rPr>
        <w:t>epartment</w:t>
      </w:r>
      <w:r w:rsidR="00160FB6" w:rsidRPr="00595BD2">
        <w:rPr>
          <w:rFonts w:ascii="Arial" w:hAnsi="Arial" w:cs="Arial"/>
          <w:sz w:val="22"/>
          <w:szCs w:val="22"/>
        </w:rPr>
        <w:t xml:space="preserve"> </w:t>
      </w:r>
      <w:r w:rsidR="004D1C3B" w:rsidRPr="00595BD2">
        <w:rPr>
          <w:rFonts w:ascii="Arial" w:hAnsi="Arial" w:cs="Arial"/>
          <w:sz w:val="22"/>
          <w:szCs w:val="22"/>
        </w:rPr>
        <w:t>shall insure</w:t>
      </w:r>
      <w:r w:rsidRPr="00595BD2">
        <w:rPr>
          <w:rFonts w:ascii="Arial" w:hAnsi="Arial" w:cs="Arial"/>
          <w:sz w:val="22"/>
          <w:szCs w:val="22"/>
        </w:rPr>
        <w:t xml:space="preserve"> the </w:t>
      </w:r>
      <w:r w:rsidR="007F471E" w:rsidRPr="00595BD2">
        <w:rPr>
          <w:rFonts w:ascii="Arial" w:hAnsi="Arial" w:cs="Arial"/>
          <w:sz w:val="22"/>
          <w:szCs w:val="22"/>
        </w:rPr>
        <w:t>municipality</w:t>
      </w:r>
      <w:r w:rsidRPr="00595BD2">
        <w:rPr>
          <w:rFonts w:ascii="Arial" w:hAnsi="Arial" w:cs="Arial"/>
          <w:sz w:val="22"/>
          <w:szCs w:val="22"/>
        </w:rPr>
        <w:t>'s agricultural assets</w:t>
      </w:r>
      <w:r w:rsidR="00160FB6" w:rsidRPr="00595BD2">
        <w:rPr>
          <w:rFonts w:ascii="Arial" w:hAnsi="Arial" w:cs="Arial"/>
          <w:sz w:val="22"/>
          <w:szCs w:val="22"/>
        </w:rPr>
        <w:t xml:space="preserve"> annually</w:t>
      </w:r>
      <w:r w:rsidRPr="00595BD2">
        <w:rPr>
          <w:rFonts w:ascii="Arial" w:hAnsi="Arial" w:cs="Arial"/>
          <w:sz w:val="22"/>
          <w:szCs w:val="22"/>
        </w:rPr>
        <w:t>, provided the Council considers such insurance desirable and affordable.</w:t>
      </w:r>
    </w:p>
    <w:p w:rsidR="007F09DC" w:rsidRPr="004D1C3B" w:rsidRDefault="007F09DC" w:rsidP="001A1E32">
      <w:pPr>
        <w:spacing w:line="360" w:lineRule="auto"/>
        <w:ind w:right="468"/>
        <w:rPr>
          <w:rFonts w:ascii="Tahoma" w:hAnsi="Tahoma" w:cs="Tahoma"/>
          <w:sz w:val="16"/>
          <w:szCs w:val="16"/>
        </w:rPr>
      </w:pPr>
      <w:r w:rsidRPr="004D1C3B">
        <w:rPr>
          <w:rFonts w:ascii="Tahoma" w:hAnsi="Tahoma" w:cs="Tahoma"/>
          <w:sz w:val="16"/>
          <w:szCs w:val="16"/>
        </w:rPr>
        <w:br w:type="page"/>
      </w:r>
    </w:p>
    <w:p w:rsidR="007926D9" w:rsidRPr="004D1C3B" w:rsidRDefault="007F09DC" w:rsidP="001A1E32">
      <w:pPr>
        <w:pStyle w:val="Head"/>
        <w:spacing w:line="360" w:lineRule="auto"/>
        <w:ind w:right="468"/>
      </w:pPr>
      <w:bookmarkStart w:id="29" w:name="_Toc270065303"/>
      <w:r w:rsidRPr="004D1C3B">
        <w:lastRenderedPageBreak/>
        <w:t>Section 11</w:t>
      </w:r>
      <w:bookmarkEnd w:id="29"/>
    </w:p>
    <w:p w:rsidR="007926D9" w:rsidRPr="004D1C3B" w:rsidRDefault="007F09DC" w:rsidP="001A1E32">
      <w:pPr>
        <w:pStyle w:val="Head2"/>
        <w:spacing w:line="360" w:lineRule="auto"/>
        <w:ind w:right="468"/>
      </w:pPr>
      <w:bookmarkStart w:id="30" w:name="_Toc270065304"/>
      <w:r w:rsidRPr="004D1C3B">
        <w:t>Intangible Assets</w:t>
      </w:r>
      <w:bookmarkEnd w:id="30"/>
    </w:p>
    <w:p w:rsidR="007926D9" w:rsidRPr="004D1C3B" w:rsidRDefault="007926D9" w:rsidP="001A1E32">
      <w:pPr>
        <w:spacing w:line="360" w:lineRule="auto"/>
        <w:ind w:right="468"/>
        <w:rPr>
          <w:rFonts w:ascii="Tahoma" w:hAnsi="Tahoma" w:cs="Tahoma"/>
          <w:b/>
        </w:rPr>
      </w:pPr>
    </w:p>
    <w:p w:rsidR="00B67C2B" w:rsidRPr="004D1C3B" w:rsidRDefault="00002C33" w:rsidP="001A1E32">
      <w:pPr>
        <w:pStyle w:val="ListParagraph"/>
        <w:numPr>
          <w:ilvl w:val="1"/>
          <w:numId w:val="17"/>
        </w:numPr>
        <w:spacing w:line="360" w:lineRule="auto"/>
        <w:ind w:right="468"/>
        <w:rPr>
          <w:b/>
          <w:sz w:val="32"/>
        </w:rPr>
      </w:pPr>
      <w:r w:rsidRPr="004D1C3B">
        <w:rPr>
          <w:b/>
          <w:sz w:val="32"/>
        </w:rPr>
        <w:t>Definition</w:t>
      </w:r>
    </w:p>
    <w:p w:rsidR="00B67C2B" w:rsidRPr="004D1C3B" w:rsidRDefault="00B67C2B" w:rsidP="001A1E32">
      <w:pPr>
        <w:spacing w:line="360" w:lineRule="auto"/>
        <w:ind w:left="709" w:right="468"/>
        <w:rPr>
          <w:rFonts w:ascii="Arial" w:hAnsi="Arial" w:cs="Arial"/>
          <w:sz w:val="22"/>
          <w:szCs w:val="22"/>
        </w:rPr>
      </w:pPr>
    </w:p>
    <w:p w:rsidR="007926D9" w:rsidRPr="004D1C3B" w:rsidRDefault="007926D9" w:rsidP="00595BD2">
      <w:pPr>
        <w:spacing w:line="360" w:lineRule="auto"/>
        <w:ind w:right="468"/>
        <w:rPr>
          <w:rFonts w:ascii="Arial" w:hAnsi="Arial" w:cs="Arial"/>
          <w:sz w:val="22"/>
          <w:szCs w:val="22"/>
        </w:rPr>
      </w:pPr>
      <w:r w:rsidRPr="004D1C3B">
        <w:rPr>
          <w:rFonts w:ascii="Arial" w:hAnsi="Arial" w:cs="Arial"/>
          <w:sz w:val="22"/>
          <w:szCs w:val="22"/>
        </w:rPr>
        <w:t>Items belonging to the category ‘intangible’ do not have a physical form and meet the identification criteri</w:t>
      </w:r>
      <w:r w:rsidR="00977587" w:rsidRPr="004D1C3B">
        <w:rPr>
          <w:rFonts w:ascii="Arial" w:hAnsi="Arial" w:cs="Arial"/>
          <w:sz w:val="22"/>
          <w:szCs w:val="22"/>
        </w:rPr>
        <w:t>a</w:t>
      </w:r>
      <w:r w:rsidRPr="004D1C3B">
        <w:rPr>
          <w:rFonts w:ascii="Arial" w:hAnsi="Arial" w:cs="Arial"/>
          <w:sz w:val="22"/>
          <w:szCs w:val="22"/>
        </w:rPr>
        <w:t xml:space="preserve"> in the definition of an intangible asset when it: </w:t>
      </w:r>
    </w:p>
    <w:p w:rsidR="007926D9" w:rsidRPr="004D1C3B" w:rsidRDefault="007926D9" w:rsidP="00595BD2">
      <w:pPr>
        <w:spacing w:line="360" w:lineRule="auto"/>
        <w:ind w:right="468"/>
        <w:rPr>
          <w:rFonts w:ascii="Arial" w:hAnsi="Arial" w:cs="Arial"/>
          <w:sz w:val="22"/>
          <w:szCs w:val="22"/>
        </w:rPr>
      </w:pPr>
    </w:p>
    <w:p w:rsidR="007926D9"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is separable i.e. is capable of being separated or divided from the </w:t>
      </w:r>
      <w:r w:rsidR="007F471E" w:rsidRPr="004D1C3B">
        <w:rPr>
          <w:rFonts w:ascii="Arial" w:hAnsi="Arial" w:cs="Arial"/>
          <w:sz w:val="22"/>
          <w:szCs w:val="22"/>
        </w:rPr>
        <w:t>municipality</w:t>
      </w:r>
      <w:r w:rsidRPr="004D1C3B">
        <w:rPr>
          <w:rFonts w:ascii="Arial" w:hAnsi="Arial" w:cs="Arial"/>
          <w:sz w:val="22"/>
          <w:szCs w:val="22"/>
        </w:rPr>
        <w:t xml:space="preserve"> and sold, transferred, licensed, rented or exchanged, either individually or together with a related contract, asset or liability; or</w:t>
      </w:r>
    </w:p>
    <w:p w:rsidR="002D457A" w:rsidRPr="004D1C3B" w:rsidRDefault="007926D9"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arises from contractual or other legal rights</w:t>
      </w:r>
      <w:r w:rsidR="004A4A66" w:rsidRPr="004D1C3B">
        <w:rPr>
          <w:rFonts w:ascii="Arial" w:hAnsi="Arial" w:cs="Arial"/>
          <w:sz w:val="22"/>
          <w:szCs w:val="22"/>
        </w:rPr>
        <w:t xml:space="preserve"> (excluding rights granted by statute)</w:t>
      </w:r>
      <w:r w:rsidRPr="004D1C3B">
        <w:rPr>
          <w:rFonts w:ascii="Arial" w:hAnsi="Arial" w:cs="Arial"/>
          <w:sz w:val="22"/>
          <w:szCs w:val="22"/>
        </w:rPr>
        <w:t xml:space="preserve">, regardless of whether those rights are transferable or separable from the </w:t>
      </w:r>
      <w:r w:rsidR="007F471E" w:rsidRPr="004D1C3B">
        <w:rPr>
          <w:rFonts w:ascii="Arial" w:hAnsi="Arial" w:cs="Arial"/>
          <w:sz w:val="22"/>
          <w:szCs w:val="22"/>
        </w:rPr>
        <w:t>municipality</w:t>
      </w:r>
      <w:r w:rsidRPr="004D1C3B">
        <w:rPr>
          <w:rFonts w:ascii="Arial" w:hAnsi="Arial" w:cs="Arial"/>
          <w:sz w:val="22"/>
          <w:szCs w:val="22"/>
        </w:rPr>
        <w:t xml:space="preserve"> or from other rights and obligations.</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spacing w:line="360" w:lineRule="auto"/>
        <w:ind w:left="284" w:right="468" w:hanging="284"/>
        <w:rPr>
          <w:rFonts w:ascii="Arial" w:hAnsi="Arial" w:cs="Arial"/>
          <w:sz w:val="22"/>
          <w:szCs w:val="22"/>
        </w:rPr>
      </w:pPr>
      <w:r w:rsidRPr="004D1C3B">
        <w:rPr>
          <w:rFonts w:ascii="Arial" w:hAnsi="Arial" w:cs="Arial"/>
          <w:sz w:val="22"/>
          <w:szCs w:val="22"/>
        </w:rPr>
        <w:t>Examples of intangible items are:</w:t>
      </w:r>
    </w:p>
    <w:p w:rsidR="007F09DC" w:rsidRPr="004D1C3B" w:rsidRDefault="007F09DC" w:rsidP="008B3FF5">
      <w:pPr>
        <w:spacing w:line="360" w:lineRule="auto"/>
        <w:ind w:left="284" w:right="468" w:hanging="284"/>
        <w:rPr>
          <w:rFonts w:ascii="Arial" w:hAnsi="Arial" w:cs="Arial"/>
          <w:sz w:val="22"/>
          <w:szCs w:val="22"/>
        </w:rPr>
      </w:pP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Mineral exploration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Computer software (not operational software) </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Licensing rights</w:t>
      </w:r>
    </w:p>
    <w:p w:rsidR="002D457A" w:rsidRPr="004D1C3B" w:rsidRDefault="002D457A" w:rsidP="008B3FF5">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Servitudes</w:t>
      </w:r>
    </w:p>
    <w:p w:rsidR="007926D9" w:rsidRPr="004D1C3B" w:rsidRDefault="007926D9" w:rsidP="001A1E32">
      <w:pPr>
        <w:autoSpaceDE w:val="0"/>
        <w:autoSpaceDN w:val="0"/>
        <w:adjustRightInd w:val="0"/>
        <w:spacing w:line="360" w:lineRule="auto"/>
        <w:ind w:right="468"/>
        <w:rPr>
          <w:rFonts w:ascii="Tahoma" w:hAnsi="Tahoma" w:cs="Tahoma"/>
          <w:sz w:val="22"/>
          <w:szCs w:val="22"/>
        </w:rPr>
      </w:pPr>
    </w:p>
    <w:p w:rsidR="00B67C2B" w:rsidRPr="004D1C3B" w:rsidRDefault="00002C33" w:rsidP="001A1E32">
      <w:pPr>
        <w:pStyle w:val="ListParagraph"/>
        <w:numPr>
          <w:ilvl w:val="1"/>
          <w:numId w:val="17"/>
        </w:numPr>
        <w:spacing w:line="360" w:lineRule="auto"/>
        <w:ind w:right="468"/>
        <w:rPr>
          <w:b/>
          <w:sz w:val="32"/>
        </w:rPr>
      </w:pPr>
      <w:r w:rsidRPr="004D1C3B">
        <w:rPr>
          <w:b/>
          <w:sz w:val="32"/>
        </w:rPr>
        <w:t xml:space="preserve">Recognition and </w:t>
      </w:r>
      <w:r w:rsidR="002E52C9" w:rsidRPr="004D1C3B">
        <w:rPr>
          <w:b/>
          <w:sz w:val="32"/>
        </w:rPr>
        <w:t>M</w:t>
      </w:r>
      <w:r w:rsidRPr="004D1C3B">
        <w:rPr>
          <w:b/>
          <w:sz w:val="32"/>
        </w:rPr>
        <w:t>easurement</w:t>
      </w:r>
    </w:p>
    <w:p w:rsidR="00B67C2B" w:rsidRPr="004D1C3B" w:rsidRDefault="00B67C2B" w:rsidP="001A1E32">
      <w:pPr>
        <w:spacing w:line="360" w:lineRule="auto"/>
        <w:ind w:left="709" w:right="468"/>
        <w:rPr>
          <w:rFonts w:ascii="Arial" w:hAnsi="Arial" w:cs="Arial"/>
          <w:sz w:val="22"/>
          <w:szCs w:val="22"/>
        </w:rPr>
      </w:pPr>
    </w:p>
    <w:p w:rsidR="00B67C2B"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Intangible items are initially recorded at their cost price</w:t>
      </w:r>
      <w:r w:rsidR="00B67C2B" w:rsidRPr="004D1C3B">
        <w:rPr>
          <w:rFonts w:ascii="Arial" w:hAnsi="Arial" w:cs="Arial"/>
          <w:sz w:val="22"/>
          <w:szCs w:val="22"/>
        </w:rPr>
        <w:t xml:space="preserve">. Where an intangible asset is acquired at no </w:t>
      </w:r>
      <w:r w:rsidR="007F09DC" w:rsidRPr="004D1C3B">
        <w:rPr>
          <w:rFonts w:ascii="Arial" w:hAnsi="Arial" w:cs="Arial"/>
          <w:sz w:val="22"/>
          <w:szCs w:val="22"/>
        </w:rPr>
        <w:t>cost,</w:t>
      </w:r>
      <w:r w:rsidR="00B67C2B" w:rsidRPr="004D1C3B">
        <w:rPr>
          <w:rFonts w:ascii="Arial" w:hAnsi="Arial" w:cs="Arial"/>
          <w:sz w:val="22"/>
          <w:szCs w:val="22"/>
        </w:rPr>
        <w:t xml:space="preserve"> or for a nominal cost, the cost shall be its fair value as at date of acquisition.</w:t>
      </w:r>
    </w:p>
    <w:p w:rsidR="00B67C2B" w:rsidRPr="004D1C3B" w:rsidRDefault="00B67C2B" w:rsidP="001A1E32">
      <w:pPr>
        <w:spacing w:line="360" w:lineRule="auto"/>
        <w:ind w:left="709" w:right="468"/>
        <w:rPr>
          <w:rFonts w:ascii="Arial" w:hAnsi="Arial" w:cs="Arial"/>
          <w:sz w:val="22"/>
          <w:szCs w:val="22"/>
        </w:rPr>
      </w:pPr>
    </w:p>
    <w:p w:rsidR="007951AC"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After initial recognition,</w:t>
      </w:r>
      <w:r w:rsidR="00B67C2B" w:rsidRPr="004D1C3B">
        <w:rPr>
          <w:rFonts w:ascii="Arial" w:hAnsi="Arial" w:cs="Arial"/>
          <w:sz w:val="22"/>
          <w:szCs w:val="22"/>
        </w:rPr>
        <w:t xml:space="preserve"> the municipality </w:t>
      </w:r>
      <w:r w:rsidR="00F356BD" w:rsidRPr="004D1C3B">
        <w:rPr>
          <w:rFonts w:ascii="Arial" w:hAnsi="Arial" w:cs="Arial"/>
          <w:sz w:val="22"/>
          <w:szCs w:val="22"/>
        </w:rPr>
        <w:t>shall</w:t>
      </w:r>
      <w:r w:rsidR="003C7583" w:rsidRPr="004D1C3B">
        <w:rPr>
          <w:rFonts w:ascii="Arial" w:hAnsi="Arial" w:cs="Arial"/>
          <w:sz w:val="22"/>
          <w:szCs w:val="22"/>
        </w:rPr>
        <w:t xml:space="preserve"> </w:t>
      </w:r>
      <w:r w:rsidR="00B67C2B" w:rsidRPr="004D1C3B">
        <w:rPr>
          <w:rFonts w:ascii="Arial" w:hAnsi="Arial" w:cs="Arial"/>
          <w:sz w:val="22"/>
          <w:szCs w:val="22"/>
        </w:rPr>
        <w:t xml:space="preserve">choose either the cost model or </w:t>
      </w:r>
      <w:r w:rsidR="007951AC" w:rsidRPr="004D1C3B">
        <w:rPr>
          <w:rFonts w:ascii="Arial" w:hAnsi="Arial" w:cs="Arial"/>
          <w:sz w:val="22"/>
          <w:szCs w:val="22"/>
        </w:rPr>
        <w:t>the revaluation model as its accounting policy.</w:t>
      </w:r>
      <w:r w:rsidRPr="004D1C3B">
        <w:rPr>
          <w:rFonts w:ascii="Arial" w:hAnsi="Arial" w:cs="Arial"/>
          <w:sz w:val="22"/>
          <w:szCs w:val="22"/>
        </w:rPr>
        <w:t xml:space="preserve"> </w:t>
      </w:r>
      <w:r w:rsidR="007951AC" w:rsidRPr="004D1C3B">
        <w:rPr>
          <w:rFonts w:ascii="Arial" w:hAnsi="Arial" w:cs="Arial"/>
          <w:sz w:val="22"/>
          <w:szCs w:val="22"/>
        </w:rPr>
        <w:t>If an intangible asset</w:t>
      </w:r>
      <w:r w:rsidR="003C7583" w:rsidRPr="004D1C3B">
        <w:rPr>
          <w:rFonts w:ascii="Arial" w:hAnsi="Arial" w:cs="Arial"/>
          <w:sz w:val="22"/>
          <w:szCs w:val="22"/>
        </w:rPr>
        <w:t>,</w:t>
      </w:r>
      <w:r w:rsidR="007951AC" w:rsidRPr="004D1C3B">
        <w:rPr>
          <w:rFonts w:ascii="Arial" w:hAnsi="Arial" w:cs="Arial"/>
          <w:sz w:val="22"/>
          <w:szCs w:val="22"/>
        </w:rPr>
        <w:t xml:space="preserve"> in a class of revalued intangible assets</w:t>
      </w:r>
      <w:r w:rsidR="003C7583" w:rsidRPr="004D1C3B">
        <w:rPr>
          <w:rFonts w:ascii="Arial" w:hAnsi="Arial" w:cs="Arial"/>
          <w:sz w:val="22"/>
          <w:szCs w:val="22"/>
        </w:rPr>
        <w:t>,</w:t>
      </w:r>
      <w:r w:rsidR="007951AC" w:rsidRPr="004D1C3B">
        <w:rPr>
          <w:rFonts w:ascii="Arial" w:hAnsi="Arial" w:cs="Arial"/>
          <w:sz w:val="22"/>
          <w:szCs w:val="22"/>
        </w:rPr>
        <w:t xml:space="preserve"> </w:t>
      </w:r>
      <w:r w:rsidR="007951AC" w:rsidRPr="004D1C3B">
        <w:rPr>
          <w:rFonts w:ascii="Arial" w:hAnsi="Arial" w:cs="Arial"/>
          <w:sz w:val="22"/>
          <w:szCs w:val="22"/>
        </w:rPr>
        <w:lastRenderedPageBreak/>
        <w:t>cannot be revalued because there is no active market for this asset, the asset shall be carried at its cost less any accumulated amorti</w:t>
      </w:r>
      <w:r w:rsidR="003C7583" w:rsidRPr="004D1C3B">
        <w:rPr>
          <w:rFonts w:ascii="Arial" w:hAnsi="Arial" w:cs="Arial"/>
          <w:sz w:val="22"/>
          <w:szCs w:val="22"/>
        </w:rPr>
        <w:t>s</w:t>
      </w:r>
      <w:r w:rsidR="007951AC" w:rsidRPr="004D1C3B">
        <w:rPr>
          <w:rFonts w:ascii="Arial" w:hAnsi="Arial" w:cs="Arial"/>
          <w:sz w:val="22"/>
          <w:szCs w:val="22"/>
        </w:rPr>
        <w:t>ation and impairment losses.</w:t>
      </w:r>
    </w:p>
    <w:p w:rsidR="007951AC" w:rsidRPr="004D1C3B" w:rsidRDefault="007951AC" w:rsidP="001A1E32">
      <w:pPr>
        <w:spacing w:line="360" w:lineRule="auto"/>
        <w:ind w:left="709" w:right="468"/>
        <w:rPr>
          <w:rFonts w:ascii="Arial" w:hAnsi="Arial" w:cs="Arial"/>
          <w:sz w:val="22"/>
          <w:szCs w:val="22"/>
        </w:rPr>
      </w:pPr>
    </w:p>
    <w:p w:rsidR="007951AC" w:rsidRPr="004D1C3B" w:rsidRDefault="007951AC" w:rsidP="008B3FF5">
      <w:pPr>
        <w:spacing w:line="360" w:lineRule="auto"/>
        <w:ind w:right="468"/>
        <w:rPr>
          <w:rFonts w:ascii="Arial" w:hAnsi="Arial" w:cs="Arial"/>
          <w:b/>
          <w:sz w:val="22"/>
          <w:szCs w:val="22"/>
        </w:rPr>
      </w:pPr>
      <w:r w:rsidRPr="004D1C3B">
        <w:rPr>
          <w:rFonts w:ascii="Arial" w:hAnsi="Arial" w:cs="Arial"/>
          <w:b/>
          <w:sz w:val="22"/>
          <w:szCs w:val="22"/>
        </w:rPr>
        <w:t xml:space="preserve">Cost </w:t>
      </w:r>
      <w:r w:rsidR="002E52C9" w:rsidRPr="004D1C3B">
        <w:rPr>
          <w:rFonts w:ascii="Arial" w:hAnsi="Arial" w:cs="Arial"/>
          <w:b/>
          <w:sz w:val="22"/>
          <w:szCs w:val="22"/>
        </w:rPr>
        <w:t>M</w:t>
      </w:r>
      <w:r w:rsidRPr="004D1C3B">
        <w:rPr>
          <w:rFonts w:ascii="Arial" w:hAnsi="Arial" w:cs="Arial"/>
          <w:b/>
          <w:sz w:val="22"/>
          <w:szCs w:val="22"/>
        </w:rPr>
        <w:t>odel</w:t>
      </w:r>
    </w:p>
    <w:p w:rsidR="007926D9"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An in</w:t>
      </w:r>
      <w:r w:rsidR="007926D9" w:rsidRPr="004D1C3B">
        <w:rPr>
          <w:rFonts w:ascii="Arial" w:hAnsi="Arial" w:cs="Arial"/>
          <w:sz w:val="22"/>
          <w:szCs w:val="22"/>
        </w:rPr>
        <w:t xml:space="preserve">tangible asset </w:t>
      </w:r>
      <w:r w:rsidR="00F356BD" w:rsidRPr="004D1C3B">
        <w:rPr>
          <w:rFonts w:ascii="Arial" w:hAnsi="Arial" w:cs="Arial"/>
          <w:sz w:val="22"/>
          <w:szCs w:val="22"/>
        </w:rPr>
        <w:t>shall</w:t>
      </w:r>
      <w:r w:rsidR="003C7583" w:rsidRPr="004D1C3B">
        <w:rPr>
          <w:rFonts w:ascii="Arial" w:hAnsi="Arial" w:cs="Arial"/>
          <w:sz w:val="22"/>
          <w:szCs w:val="22"/>
        </w:rPr>
        <w:t xml:space="preserve"> </w:t>
      </w:r>
      <w:r w:rsidR="007926D9" w:rsidRPr="004D1C3B">
        <w:rPr>
          <w:rFonts w:ascii="Arial" w:hAnsi="Arial" w:cs="Arial"/>
          <w:sz w:val="22"/>
          <w:szCs w:val="22"/>
        </w:rPr>
        <w:t>be carried at its cost less any accumulated amortisation and any accumulated impairment losses.</w:t>
      </w:r>
    </w:p>
    <w:p w:rsidR="00002C33" w:rsidRPr="004D1C3B" w:rsidRDefault="00002C33" w:rsidP="008B3FF5">
      <w:pPr>
        <w:spacing w:line="360" w:lineRule="auto"/>
        <w:ind w:right="468"/>
        <w:rPr>
          <w:rFonts w:ascii="Arial" w:hAnsi="Arial" w:cs="Arial"/>
          <w:sz w:val="22"/>
          <w:szCs w:val="22"/>
        </w:rPr>
      </w:pPr>
    </w:p>
    <w:p w:rsidR="007951AC" w:rsidRPr="004D1C3B" w:rsidRDefault="00002C33" w:rsidP="008B3FF5">
      <w:pPr>
        <w:spacing w:line="360" w:lineRule="auto"/>
        <w:ind w:right="468"/>
        <w:rPr>
          <w:rFonts w:ascii="Arial" w:hAnsi="Arial" w:cs="Arial"/>
          <w:b/>
          <w:sz w:val="22"/>
          <w:szCs w:val="22"/>
        </w:rPr>
      </w:pPr>
      <w:r w:rsidRPr="004D1C3B">
        <w:rPr>
          <w:rFonts w:ascii="Arial" w:hAnsi="Arial" w:cs="Arial"/>
          <w:b/>
          <w:sz w:val="22"/>
          <w:szCs w:val="22"/>
        </w:rPr>
        <w:t xml:space="preserve">Revaluation </w:t>
      </w:r>
      <w:r w:rsidR="002E52C9" w:rsidRPr="004D1C3B">
        <w:rPr>
          <w:rFonts w:ascii="Arial" w:hAnsi="Arial" w:cs="Arial"/>
          <w:b/>
          <w:sz w:val="22"/>
          <w:szCs w:val="22"/>
        </w:rPr>
        <w:t>M</w:t>
      </w:r>
      <w:r w:rsidRPr="004D1C3B">
        <w:rPr>
          <w:rFonts w:ascii="Arial" w:hAnsi="Arial" w:cs="Arial"/>
          <w:b/>
          <w:sz w:val="22"/>
          <w:szCs w:val="22"/>
        </w:rPr>
        <w:t>odel</w:t>
      </w:r>
    </w:p>
    <w:p w:rsidR="00002C33" w:rsidRPr="004D1C3B" w:rsidRDefault="00002C33" w:rsidP="001A1E32">
      <w:pPr>
        <w:spacing w:line="360" w:lineRule="auto"/>
        <w:ind w:left="709" w:right="468"/>
        <w:rPr>
          <w:rFonts w:ascii="Arial" w:hAnsi="Arial" w:cs="Arial"/>
          <w:b/>
          <w:sz w:val="22"/>
          <w:szCs w:val="22"/>
        </w:rPr>
      </w:pPr>
    </w:p>
    <w:p w:rsidR="007951AC" w:rsidRPr="004D1C3B" w:rsidRDefault="007951A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t>
      </w:r>
      <w:r w:rsidR="00F356BD" w:rsidRPr="004D1C3B">
        <w:rPr>
          <w:rFonts w:ascii="Arial" w:hAnsi="Arial" w:cs="Arial"/>
          <w:sz w:val="22"/>
          <w:szCs w:val="22"/>
        </w:rPr>
        <w:t>shall</w:t>
      </w:r>
      <w:r w:rsidR="003E43BA" w:rsidRPr="004D1C3B">
        <w:rPr>
          <w:rFonts w:ascii="Arial" w:hAnsi="Arial" w:cs="Arial"/>
          <w:sz w:val="22"/>
          <w:szCs w:val="22"/>
        </w:rPr>
        <w:t xml:space="preserve"> </w:t>
      </w:r>
      <w:r w:rsidRPr="004D1C3B">
        <w:rPr>
          <w:rFonts w:ascii="Arial" w:hAnsi="Arial" w:cs="Arial"/>
          <w:sz w:val="22"/>
          <w:szCs w:val="22"/>
        </w:rPr>
        <w:t>be carried at a revalued amount, being its fair value at the date of the revaluation less an</w:t>
      </w:r>
      <w:r w:rsidR="00B540D4" w:rsidRPr="004D1C3B">
        <w:rPr>
          <w:rFonts w:ascii="Arial" w:hAnsi="Arial" w:cs="Arial"/>
          <w:sz w:val="22"/>
          <w:szCs w:val="22"/>
        </w:rPr>
        <w:t>y subsequent accumulated amortis</w:t>
      </w:r>
      <w:r w:rsidRPr="004D1C3B">
        <w:rPr>
          <w:rFonts w:ascii="Arial" w:hAnsi="Arial" w:cs="Arial"/>
          <w:sz w:val="22"/>
          <w:szCs w:val="22"/>
        </w:rPr>
        <w:t>ation and any subsequent accumulated impairment losses.</w:t>
      </w:r>
    </w:p>
    <w:p w:rsidR="007951AC" w:rsidRPr="004D1C3B" w:rsidRDefault="007951AC" w:rsidP="001A1E32">
      <w:pPr>
        <w:spacing w:line="360" w:lineRule="auto"/>
        <w:ind w:left="709" w:right="468"/>
        <w:rPr>
          <w:rFonts w:ascii="Arial" w:hAnsi="Arial" w:cs="Arial"/>
          <w:sz w:val="22"/>
          <w:szCs w:val="22"/>
        </w:rPr>
      </w:pPr>
    </w:p>
    <w:p w:rsidR="002D457A" w:rsidRPr="004D1C3B" w:rsidRDefault="00002C33" w:rsidP="001A1E32">
      <w:pPr>
        <w:pStyle w:val="ListParagraph"/>
        <w:numPr>
          <w:ilvl w:val="1"/>
          <w:numId w:val="17"/>
        </w:numPr>
        <w:spacing w:line="360" w:lineRule="auto"/>
        <w:ind w:right="468"/>
        <w:rPr>
          <w:b/>
          <w:sz w:val="32"/>
        </w:rPr>
      </w:pPr>
      <w:r w:rsidRPr="004D1C3B">
        <w:rPr>
          <w:b/>
          <w:sz w:val="32"/>
        </w:rPr>
        <w:t xml:space="preserve">Useful </w:t>
      </w:r>
      <w:r w:rsidR="002E52C9" w:rsidRPr="004D1C3B">
        <w:rPr>
          <w:b/>
          <w:sz w:val="32"/>
        </w:rPr>
        <w:t>L</w:t>
      </w:r>
      <w:r w:rsidRPr="004D1C3B">
        <w:rPr>
          <w:b/>
          <w:sz w:val="32"/>
        </w:rPr>
        <w:t>ife</w:t>
      </w:r>
    </w:p>
    <w:p w:rsidR="00002C33" w:rsidRPr="004D1C3B" w:rsidRDefault="00002C33" w:rsidP="008B3FF5">
      <w:pPr>
        <w:spacing w:line="360" w:lineRule="auto"/>
        <w:ind w:right="468"/>
        <w:rPr>
          <w:rFonts w:ascii="Arial" w:hAnsi="Arial" w:cs="Arial"/>
          <w:sz w:val="22"/>
          <w:szCs w:val="22"/>
        </w:rPr>
      </w:pPr>
    </w:p>
    <w:p w:rsidR="002D457A" w:rsidRPr="004D1C3B" w:rsidRDefault="002D457A" w:rsidP="008B3FF5">
      <w:pPr>
        <w:spacing w:line="360" w:lineRule="auto"/>
        <w:ind w:right="468"/>
        <w:rPr>
          <w:rFonts w:ascii="Arial" w:hAnsi="Arial" w:cs="Arial"/>
          <w:sz w:val="22"/>
          <w:szCs w:val="22"/>
        </w:rPr>
      </w:pPr>
      <w:r w:rsidRPr="004D1C3B">
        <w:rPr>
          <w:rFonts w:ascii="Arial" w:hAnsi="Arial" w:cs="Arial"/>
          <w:sz w:val="22"/>
          <w:szCs w:val="22"/>
        </w:rPr>
        <w:t xml:space="preserve">The municipality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assess whether the useful life or service potential of an intangible asset is finite or indefinite</w:t>
      </w:r>
      <w:r w:rsidR="002E52C9" w:rsidRPr="004D1C3B">
        <w:rPr>
          <w:rFonts w:ascii="Arial" w:hAnsi="Arial" w:cs="Arial"/>
          <w:sz w:val="22"/>
          <w:szCs w:val="22"/>
        </w:rPr>
        <w:t>. If</w:t>
      </w:r>
      <w:r w:rsidRPr="004D1C3B">
        <w:rPr>
          <w:rFonts w:ascii="Arial" w:hAnsi="Arial" w:cs="Arial"/>
          <w:sz w:val="22"/>
          <w:szCs w:val="22"/>
        </w:rPr>
        <w:t xml:space="preserve"> finite the length of, or number of production or similar units constituting that useful life</w:t>
      </w:r>
      <w:r w:rsidR="002E52C9" w:rsidRPr="004D1C3B">
        <w:rPr>
          <w:rFonts w:ascii="Arial" w:hAnsi="Arial" w:cs="Arial"/>
          <w:sz w:val="22"/>
          <w:szCs w:val="22"/>
        </w:rPr>
        <w:t xml:space="preserve">, </w:t>
      </w:r>
      <w:r w:rsidR="00F356BD" w:rsidRPr="004D1C3B">
        <w:rPr>
          <w:rFonts w:ascii="Arial" w:hAnsi="Arial" w:cs="Arial"/>
          <w:sz w:val="22"/>
          <w:szCs w:val="22"/>
        </w:rPr>
        <w:t>shall</w:t>
      </w:r>
      <w:r w:rsidR="002E52C9" w:rsidRPr="004D1C3B">
        <w:rPr>
          <w:rFonts w:ascii="Arial" w:hAnsi="Arial" w:cs="Arial"/>
          <w:sz w:val="22"/>
          <w:szCs w:val="22"/>
        </w:rPr>
        <w:t xml:space="preserve"> be determined</w:t>
      </w:r>
      <w:r w:rsidRPr="004D1C3B">
        <w:rPr>
          <w:rFonts w:ascii="Arial" w:hAnsi="Arial" w:cs="Arial"/>
          <w:sz w:val="22"/>
          <w:szCs w:val="22"/>
        </w:rPr>
        <w:t xml:space="preserve">. </w:t>
      </w:r>
      <w:r w:rsidR="00B540D4" w:rsidRPr="004D1C3B">
        <w:rPr>
          <w:rFonts w:ascii="Arial" w:hAnsi="Arial" w:cs="Arial"/>
          <w:sz w:val="22"/>
          <w:szCs w:val="22"/>
        </w:rPr>
        <w:t xml:space="preserve"> </w:t>
      </w:r>
      <w:r w:rsidRPr="004D1C3B">
        <w:rPr>
          <w:rFonts w:ascii="Arial" w:hAnsi="Arial" w:cs="Arial"/>
          <w:sz w:val="22"/>
          <w:szCs w:val="22"/>
        </w:rPr>
        <w:t xml:space="preserve">An intangible asset </w:t>
      </w:r>
      <w:r w:rsidR="00F356BD" w:rsidRPr="004D1C3B">
        <w:rPr>
          <w:rFonts w:ascii="Arial" w:hAnsi="Arial" w:cs="Arial"/>
          <w:sz w:val="22"/>
          <w:szCs w:val="22"/>
        </w:rPr>
        <w:t>shall</w:t>
      </w:r>
      <w:r w:rsidR="002E52C9" w:rsidRPr="004D1C3B">
        <w:rPr>
          <w:rFonts w:ascii="Arial" w:hAnsi="Arial" w:cs="Arial"/>
          <w:sz w:val="22"/>
          <w:szCs w:val="22"/>
        </w:rPr>
        <w:t xml:space="preserve"> </w:t>
      </w:r>
      <w:r w:rsidRPr="004D1C3B">
        <w:rPr>
          <w:rFonts w:ascii="Arial" w:hAnsi="Arial" w:cs="Arial"/>
          <w:sz w:val="22"/>
          <w:szCs w:val="22"/>
        </w:rPr>
        <w:t>be regarded by the entity as having an indefinite useful life when, based on an analysis of all of the relevant factors, there is no foreseeable limit to the period over which the asset is expected to generate net cash inflows or service potential for the entity.</w:t>
      </w:r>
    </w:p>
    <w:p w:rsidR="00002C33" w:rsidRPr="004D1C3B" w:rsidRDefault="00002C33" w:rsidP="008B3FF5">
      <w:pPr>
        <w:spacing w:line="360" w:lineRule="auto"/>
        <w:ind w:right="468"/>
        <w:rPr>
          <w:rFonts w:ascii="Arial" w:hAnsi="Arial" w:cs="Arial"/>
          <w:sz w:val="22"/>
          <w:szCs w:val="22"/>
        </w:rPr>
      </w:pPr>
    </w:p>
    <w:p w:rsidR="00013E1C" w:rsidRPr="004D1C3B" w:rsidRDefault="00013E1C" w:rsidP="008B3FF5">
      <w:pPr>
        <w:spacing w:line="360" w:lineRule="auto"/>
        <w:ind w:right="468"/>
        <w:rPr>
          <w:rFonts w:ascii="Arial" w:hAnsi="Arial" w:cs="Arial"/>
          <w:sz w:val="22"/>
          <w:szCs w:val="22"/>
        </w:rPr>
      </w:pPr>
      <w:r w:rsidRPr="004D1C3B">
        <w:rPr>
          <w:rFonts w:ascii="Arial" w:hAnsi="Arial" w:cs="Arial"/>
          <w:sz w:val="22"/>
          <w:szCs w:val="22"/>
        </w:rPr>
        <w:t xml:space="preserve">An intangible asset with a finite useful life is </w:t>
      </w:r>
      <w:r w:rsidR="00B540D4" w:rsidRPr="004D1C3B">
        <w:rPr>
          <w:rFonts w:ascii="Arial" w:hAnsi="Arial" w:cs="Arial"/>
          <w:sz w:val="22"/>
          <w:szCs w:val="22"/>
        </w:rPr>
        <w:t xml:space="preserve">amortised </w:t>
      </w:r>
      <w:r w:rsidRPr="004D1C3B">
        <w:rPr>
          <w:rFonts w:ascii="Arial" w:hAnsi="Arial" w:cs="Arial"/>
          <w:sz w:val="22"/>
          <w:szCs w:val="22"/>
        </w:rPr>
        <w:t>a</w:t>
      </w:r>
      <w:r w:rsidR="008B3FF5">
        <w:rPr>
          <w:rFonts w:ascii="Arial" w:hAnsi="Arial" w:cs="Arial"/>
          <w:sz w:val="22"/>
          <w:szCs w:val="22"/>
        </w:rPr>
        <w:t>nd</w:t>
      </w:r>
      <w:r w:rsidRPr="004D1C3B">
        <w:rPr>
          <w:rFonts w:ascii="Arial" w:hAnsi="Arial" w:cs="Arial"/>
          <w:sz w:val="22"/>
          <w:szCs w:val="22"/>
        </w:rPr>
        <w:t xml:space="preserve"> an intangible asset with an indefinite useful life is not.</w:t>
      </w:r>
    </w:p>
    <w:p w:rsidR="00002C33" w:rsidRPr="004D1C3B" w:rsidRDefault="00002C33"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Retirements and </w:t>
      </w:r>
      <w:r w:rsidR="002E52C9" w:rsidRPr="004D1C3B">
        <w:rPr>
          <w:b/>
          <w:sz w:val="32"/>
        </w:rPr>
        <w:t>D</w:t>
      </w:r>
      <w:r w:rsidRPr="004D1C3B">
        <w:rPr>
          <w:b/>
          <w:sz w:val="32"/>
        </w:rPr>
        <w:t>isposals</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An intangible asset shall be de-recognised</w:t>
      </w:r>
      <w:r w:rsidR="008B3FF5">
        <w:rPr>
          <w:rFonts w:ascii="Arial" w:hAnsi="Arial" w:cs="Arial"/>
          <w:sz w:val="22"/>
          <w:szCs w:val="22"/>
        </w:rPr>
        <w:t xml:space="preserve"> on disposal</w:t>
      </w:r>
      <w:r w:rsidRPr="004D1C3B">
        <w:rPr>
          <w:rFonts w:ascii="Arial" w:hAnsi="Arial" w:cs="Arial"/>
          <w:sz w:val="22"/>
          <w:szCs w:val="22"/>
        </w:rPr>
        <w:t xml:space="preserve"> or when no </w:t>
      </w:r>
      <w:r w:rsidR="00FC11EE" w:rsidRPr="004D1C3B">
        <w:rPr>
          <w:rFonts w:ascii="Arial" w:hAnsi="Arial" w:cs="Arial"/>
          <w:sz w:val="22"/>
          <w:szCs w:val="22"/>
        </w:rPr>
        <w:t xml:space="preserve">more </w:t>
      </w:r>
      <w:r w:rsidRPr="004D1C3B">
        <w:rPr>
          <w:rFonts w:ascii="Arial" w:hAnsi="Arial" w:cs="Arial"/>
          <w:sz w:val="22"/>
          <w:szCs w:val="22"/>
        </w:rPr>
        <w:t>future economic benefits</w:t>
      </w:r>
      <w:r w:rsidR="00B540D4" w:rsidRPr="004D1C3B">
        <w:rPr>
          <w:rFonts w:ascii="Arial" w:hAnsi="Arial" w:cs="Arial"/>
          <w:sz w:val="22"/>
          <w:szCs w:val="22"/>
        </w:rPr>
        <w:t xml:space="preserve"> or service po</w:t>
      </w:r>
      <w:r w:rsidR="00013E1C" w:rsidRPr="004D1C3B">
        <w:rPr>
          <w:rFonts w:ascii="Arial" w:hAnsi="Arial" w:cs="Arial"/>
          <w:sz w:val="22"/>
          <w:szCs w:val="22"/>
        </w:rPr>
        <w:t>tential</w:t>
      </w:r>
      <w:r w:rsidRPr="004D1C3B">
        <w:rPr>
          <w:rFonts w:ascii="Arial" w:hAnsi="Arial" w:cs="Arial"/>
          <w:sz w:val="22"/>
          <w:szCs w:val="22"/>
        </w:rPr>
        <w:t xml:space="preserve"> are expected from its use or disposal.</w:t>
      </w:r>
    </w:p>
    <w:p w:rsidR="00002C33" w:rsidRPr="004D1C3B" w:rsidRDefault="00002C33" w:rsidP="001A1E32">
      <w:pPr>
        <w:tabs>
          <w:tab w:val="left" w:pos="1134"/>
        </w:tabs>
        <w:spacing w:line="360" w:lineRule="auto"/>
        <w:ind w:left="1134" w:right="468"/>
        <w:rPr>
          <w:rFonts w:ascii="Arial" w:hAnsi="Arial" w:cs="Arial"/>
          <w:sz w:val="22"/>
          <w:szCs w:val="22"/>
        </w:rPr>
      </w:pPr>
    </w:p>
    <w:p w:rsidR="007926D9" w:rsidRPr="004D1C3B" w:rsidRDefault="007926D9" w:rsidP="001A1E32">
      <w:pPr>
        <w:pStyle w:val="ListParagraph"/>
        <w:numPr>
          <w:ilvl w:val="1"/>
          <w:numId w:val="17"/>
        </w:numPr>
        <w:spacing w:line="360" w:lineRule="auto"/>
        <w:ind w:right="468"/>
        <w:rPr>
          <w:b/>
          <w:sz w:val="32"/>
        </w:rPr>
      </w:pPr>
      <w:r w:rsidRPr="004D1C3B">
        <w:rPr>
          <w:b/>
          <w:sz w:val="32"/>
        </w:rPr>
        <w:t xml:space="preserve">Review of </w:t>
      </w:r>
      <w:r w:rsidR="002E52C9" w:rsidRPr="004D1C3B">
        <w:rPr>
          <w:b/>
          <w:sz w:val="32"/>
        </w:rPr>
        <w:t>U</w:t>
      </w:r>
      <w:r w:rsidRPr="004D1C3B">
        <w:rPr>
          <w:b/>
          <w:sz w:val="32"/>
        </w:rPr>
        <w:t xml:space="preserve">seful </w:t>
      </w:r>
      <w:r w:rsidR="002E52C9" w:rsidRPr="004D1C3B">
        <w:rPr>
          <w:b/>
          <w:sz w:val="32"/>
        </w:rPr>
        <w:t>L</w:t>
      </w:r>
      <w:r w:rsidRPr="004D1C3B">
        <w:rPr>
          <w:b/>
          <w:sz w:val="32"/>
        </w:rPr>
        <w:t xml:space="preserve">ife </w:t>
      </w:r>
      <w:r w:rsidR="002E52C9" w:rsidRPr="004D1C3B">
        <w:rPr>
          <w:b/>
          <w:sz w:val="32"/>
        </w:rPr>
        <w:t>A</w:t>
      </w:r>
      <w:r w:rsidRPr="004D1C3B">
        <w:rPr>
          <w:b/>
          <w:sz w:val="32"/>
        </w:rPr>
        <w:t>ssessment</w:t>
      </w:r>
    </w:p>
    <w:p w:rsidR="00002C33" w:rsidRPr="004D1C3B" w:rsidRDefault="00002C33" w:rsidP="001A1E32">
      <w:pPr>
        <w:spacing w:line="360" w:lineRule="auto"/>
        <w:ind w:left="709"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The useful life of an intangible asset</w:t>
      </w:r>
      <w:r w:rsidR="00D20C51" w:rsidRPr="004D1C3B">
        <w:rPr>
          <w:rFonts w:ascii="Arial" w:hAnsi="Arial" w:cs="Arial"/>
          <w:sz w:val="22"/>
          <w:szCs w:val="22"/>
        </w:rPr>
        <w:t>,</w:t>
      </w:r>
      <w:r w:rsidRPr="004D1C3B">
        <w:rPr>
          <w:rFonts w:ascii="Arial" w:hAnsi="Arial" w:cs="Arial"/>
          <w:sz w:val="22"/>
          <w:szCs w:val="22"/>
        </w:rPr>
        <w:t xml:space="preserve"> that is not being amortised</w:t>
      </w:r>
      <w:r w:rsidR="00D20C51" w:rsidRPr="004D1C3B">
        <w:rPr>
          <w:rFonts w:ascii="Arial" w:hAnsi="Arial" w:cs="Arial"/>
          <w:sz w:val="22"/>
          <w:szCs w:val="22"/>
        </w:rPr>
        <w:t xml:space="preserve">, </w:t>
      </w:r>
      <w:r w:rsidR="00F356BD" w:rsidRPr="004D1C3B">
        <w:rPr>
          <w:rFonts w:ascii="Arial" w:hAnsi="Arial" w:cs="Arial"/>
          <w:sz w:val="22"/>
          <w:szCs w:val="22"/>
        </w:rPr>
        <w:t>shall</w:t>
      </w:r>
      <w:r w:rsidRPr="004D1C3B">
        <w:rPr>
          <w:rFonts w:ascii="Arial" w:hAnsi="Arial" w:cs="Arial"/>
          <w:sz w:val="22"/>
          <w:szCs w:val="22"/>
        </w:rPr>
        <w:t xml:space="preserve"> be reviewed each period to determine whether events and circumstances continue to support an indefinite useful life assessment for that asset.</w:t>
      </w:r>
    </w:p>
    <w:p w:rsidR="00F43975" w:rsidRPr="004D1C3B" w:rsidRDefault="00F43975" w:rsidP="001A1E32">
      <w:pPr>
        <w:spacing w:line="360" w:lineRule="auto"/>
        <w:ind w:right="468"/>
        <w:rPr>
          <w:rFonts w:ascii="Tahoma" w:hAnsi="Tahoma" w:cs="Tahoma"/>
          <w:b/>
          <w:color w:val="000080"/>
        </w:rPr>
      </w:pPr>
      <w:r w:rsidRPr="004D1C3B">
        <w:rPr>
          <w:rFonts w:ascii="Tahoma" w:hAnsi="Tahoma" w:cs="Tahoma"/>
          <w:bCs/>
          <w:color w:val="000080"/>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43975" w:rsidP="001A1E32">
      <w:pPr>
        <w:pStyle w:val="Head"/>
        <w:spacing w:line="360" w:lineRule="auto"/>
        <w:ind w:right="468"/>
      </w:pPr>
      <w:bookmarkStart w:id="31" w:name="_Toc270065305"/>
      <w:r w:rsidRPr="004D1C3B">
        <w:t>Section 12</w:t>
      </w:r>
      <w:bookmarkEnd w:id="31"/>
    </w:p>
    <w:p w:rsidR="007926D9" w:rsidRPr="004D1C3B" w:rsidRDefault="00F43975" w:rsidP="001A1E32">
      <w:pPr>
        <w:pStyle w:val="Head2"/>
        <w:spacing w:line="360" w:lineRule="auto"/>
        <w:ind w:right="468"/>
      </w:pPr>
      <w:bookmarkStart w:id="32" w:name="_Toc270065306"/>
      <w:r w:rsidRPr="004D1C3B">
        <w:t xml:space="preserve">Capitalisation </w:t>
      </w:r>
      <w:r w:rsidR="00D20C51" w:rsidRPr="004D1C3B">
        <w:t>C</w:t>
      </w:r>
      <w:r w:rsidRPr="004D1C3B">
        <w:t>riteria</w:t>
      </w:r>
      <w:bookmarkEnd w:id="32"/>
    </w:p>
    <w:p w:rsidR="00F43975" w:rsidRPr="004D1C3B" w:rsidRDefault="00F43975"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 xml:space="preserve">All </w:t>
      </w:r>
      <w:r w:rsidR="00D20C51" w:rsidRPr="004D1C3B">
        <w:rPr>
          <w:b/>
          <w:sz w:val="32"/>
        </w:rPr>
        <w:t>A</w:t>
      </w:r>
      <w:r w:rsidRPr="004D1C3B">
        <w:rPr>
          <w:b/>
          <w:sz w:val="32"/>
        </w:rPr>
        <w:t xml:space="preserve">sset </w:t>
      </w:r>
      <w:r w:rsidR="00D20C51" w:rsidRPr="004D1C3B">
        <w:rPr>
          <w:b/>
          <w:sz w:val="32"/>
        </w:rPr>
        <w:t>A</w:t>
      </w:r>
      <w:r w:rsidRPr="004D1C3B">
        <w:rPr>
          <w:b/>
          <w:sz w:val="32"/>
        </w:rPr>
        <w:t xml:space="preserve">cquisitions </w:t>
      </w:r>
      <w:r w:rsidR="00866F86" w:rsidRPr="004D1C3B">
        <w:rPr>
          <w:b/>
          <w:sz w:val="32"/>
        </w:rPr>
        <w:t xml:space="preserve">that </w:t>
      </w:r>
      <w:r w:rsidR="00D20C51" w:rsidRPr="004D1C3B">
        <w:rPr>
          <w:b/>
          <w:sz w:val="32"/>
        </w:rPr>
        <w:t>C</w:t>
      </w:r>
      <w:r w:rsidR="00866F86" w:rsidRPr="004D1C3B">
        <w:rPr>
          <w:b/>
          <w:sz w:val="32"/>
        </w:rPr>
        <w:t xml:space="preserve">omplies with the </w:t>
      </w:r>
      <w:r w:rsidR="00D20C51" w:rsidRPr="004D1C3B">
        <w:rPr>
          <w:b/>
          <w:sz w:val="32"/>
        </w:rPr>
        <w:t>D</w:t>
      </w:r>
      <w:r w:rsidR="00866F86" w:rsidRPr="004D1C3B">
        <w:rPr>
          <w:b/>
          <w:sz w:val="32"/>
        </w:rPr>
        <w:t>efinition of PPE.</w:t>
      </w:r>
    </w:p>
    <w:p w:rsidR="007926D9" w:rsidRPr="004D1C3B" w:rsidRDefault="007926D9" w:rsidP="001A1E32">
      <w:pPr>
        <w:spacing w:line="360" w:lineRule="auto"/>
        <w:ind w:left="709" w:right="468"/>
        <w:rPr>
          <w:rFonts w:ascii="Arial" w:hAnsi="Arial" w:cs="Arial"/>
          <w:sz w:val="22"/>
          <w:szCs w:val="22"/>
        </w:rPr>
      </w:pPr>
    </w:p>
    <w:p w:rsidR="00866F86" w:rsidRPr="004D1C3B" w:rsidRDefault="00866F86" w:rsidP="008B3FF5">
      <w:pPr>
        <w:spacing w:line="360" w:lineRule="auto"/>
        <w:ind w:right="468"/>
        <w:rPr>
          <w:rFonts w:ascii="Arial" w:hAnsi="Arial" w:cs="Arial"/>
          <w:sz w:val="22"/>
          <w:szCs w:val="22"/>
        </w:rPr>
      </w:pPr>
      <w:r w:rsidRPr="004D1C3B">
        <w:rPr>
          <w:rFonts w:ascii="Arial" w:hAnsi="Arial" w:cs="Arial"/>
          <w:sz w:val="22"/>
          <w:szCs w:val="22"/>
        </w:rPr>
        <w:t xml:space="preserve">All items of PPE acquired that comply with the fixed asset definition must be capitalised in the FAR at cost and be provided for on the capital budget. These items will be bar-coded (when moveable). </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8"/>
        </w:numPr>
        <w:spacing w:line="360" w:lineRule="auto"/>
        <w:ind w:right="468"/>
        <w:rPr>
          <w:b/>
          <w:sz w:val="32"/>
        </w:rPr>
      </w:pPr>
      <w:r w:rsidRPr="004D1C3B">
        <w:rPr>
          <w:b/>
          <w:sz w:val="32"/>
        </w:rPr>
        <w:t>Group Assets</w:t>
      </w:r>
    </w:p>
    <w:p w:rsidR="007926D9" w:rsidRPr="004D1C3B" w:rsidRDefault="007926D9" w:rsidP="008B3FF5">
      <w:pPr>
        <w:spacing w:line="360" w:lineRule="auto"/>
        <w:ind w:right="468"/>
        <w:rPr>
          <w:rFonts w:ascii="Arial" w:hAnsi="Arial" w:cs="Arial"/>
          <w:sz w:val="22"/>
          <w:szCs w:val="22"/>
        </w:rPr>
      </w:pPr>
    </w:p>
    <w:p w:rsidR="00F40C94" w:rsidRPr="004D1C3B" w:rsidRDefault="00D20C51" w:rsidP="008B3FF5">
      <w:pPr>
        <w:spacing w:line="360" w:lineRule="auto"/>
        <w:ind w:right="468"/>
        <w:rPr>
          <w:rFonts w:ascii="Arial" w:hAnsi="Arial" w:cs="Arial"/>
          <w:sz w:val="22"/>
          <w:szCs w:val="22"/>
        </w:rPr>
      </w:pPr>
      <w:r w:rsidRPr="004D1C3B">
        <w:rPr>
          <w:rFonts w:ascii="Arial" w:hAnsi="Arial" w:cs="Arial"/>
          <w:sz w:val="22"/>
          <w:szCs w:val="22"/>
        </w:rPr>
        <w:t xml:space="preserve">Group assets </w:t>
      </w:r>
      <w:r w:rsidR="004D1C3B" w:rsidRPr="004D1C3B">
        <w:rPr>
          <w:rFonts w:ascii="Arial" w:hAnsi="Arial" w:cs="Arial"/>
          <w:sz w:val="22"/>
          <w:szCs w:val="22"/>
        </w:rPr>
        <w:t>are assets</w:t>
      </w:r>
      <w:r w:rsidR="007926D9" w:rsidRPr="004D1C3B">
        <w:rPr>
          <w:rFonts w:ascii="Arial" w:hAnsi="Arial" w:cs="Arial"/>
          <w:sz w:val="22"/>
          <w:szCs w:val="22"/>
        </w:rPr>
        <w:t xml:space="preserve"> </w:t>
      </w:r>
      <w:r w:rsidR="00F40C94" w:rsidRPr="004D1C3B">
        <w:rPr>
          <w:rFonts w:ascii="Arial" w:hAnsi="Arial" w:cs="Arial"/>
          <w:sz w:val="22"/>
          <w:szCs w:val="22"/>
        </w:rPr>
        <w:t>of a similar nature and usually purchased as a group</w:t>
      </w:r>
      <w:r w:rsidR="007926D9" w:rsidRPr="004D1C3B">
        <w:rPr>
          <w:rFonts w:ascii="Arial" w:hAnsi="Arial" w:cs="Arial"/>
          <w:sz w:val="22"/>
          <w:szCs w:val="22"/>
        </w:rPr>
        <w:t xml:space="preserve">. </w:t>
      </w:r>
    </w:p>
    <w:p w:rsidR="00F40C94" w:rsidRPr="004D1C3B" w:rsidRDefault="00F40C94"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Group items identified are:</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Water and </w:t>
      </w:r>
      <w:r w:rsidR="00525964" w:rsidRPr="004D1C3B">
        <w:rPr>
          <w:rFonts w:ascii="Arial" w:hAnsi="Arial" w:cs="Arial"/>
          <w:sz w:val="22"/>
          <w:szCs w:val="22"/>
        </w:rPr>
        <w:t xml:space="preserve">electricity </w:t>
      </w:r>
      <w:r w:rsidRPr="004D1C3B">
        <w:rPr>
          <w:rFonts w:ascii="Arial" w:hAnsi="Arial" w:cs="Arial"/>
          <w:sz w:val="22"/>
          <w:szCs w:val="22"/>
        </w:rPr>
        <w:t>meters;</w:t>
      </w:r>
    </w:p>
    <w:p w:rsidR="007926D9" w:rsidRPr="004D1C3B" w:rsidRDefault="007926D9"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 xml:space="preserve">Chairs for community </w:t>
      </w:r>
      <w:r w:rsidR="00525964" w:rsidRPr="004D1C3B">
        <w:rPr>
          <w:rFonts w:ascii="Arial" w:hAnsi="Arial" w:cs="Arial"/>
          <w:sz w:val="22"/>
          <w:szCs w:val="22"/>
        </w:rPr>
        <w:t>c</w:t>
      </w:r>
      <w:r w:rsidRPr="004D1C3B">
        <w:rPr>
          <w:rFonts w:ascii="Arial" w:hAnsi="Arial" w:cs="Arial"/>
          <w:sz w:val="22"/>
          <w:szCs w:val="22"/>
        </w:rPr>
        <w:t xml:space="preserve">entres and the </w:t>
      </w:r>
      <w:r w:rsidR="00525964" w:rsidRPr="004D1C3B">
        <w:rPr>
          <w:rFonts w:ascii="Arial" w:hAnsi="Arial" w:cs="Arial"/>
          <w:sz w:val="22"/>
          <w:szCs w:val="22"/>
        </w:rPr>
        <w:t>city</w:t>
      </w:r>
      <w:r w:rsidRPr="004D1C3B">
        <w:rPr>
          <w:rFonts w:ascii="Arial" w:hAnsi="Arial" w:cs="Arial"/>
          <w:sz w:val="22"/>
          <w:szCs w:val="22"/>
        </w:rPr>
        <w:t xml:space="preserve"> hall</w:t>
      </w:r>
    </w:p>
    <w:p w:rsidR="00F40C94" w:rsidRPr="004D1C3B" w:rsidRDefault="00F40C94" w:rsidP="008B3FF5">
      <w:pPr>
        <w:numPr>
          <w:ilvl w:val="0"/>
          <w:numId w:val="12"/>
        </w:numPr>
        <w:spacing w:line="360" w:lineRule="auto"/>
        <w:ind w:left="426" w:right="468" w:hanging="426"/>
        <w:rPr>
          <w:rFonts w:ascii="Arial" w:hAnsi="Arial" w:cs="Arial"/>
          <w:sz w:val="22"/>
          <w:szCs w:val="22"/>
        </w:rPr>
      </w:pPr>
      <w:r w:rsidRPr="004D1C3B">
        <w:rPr>
          <w:rFonts w:ascii="Arial" w:hAnsi="Arial" w:cs="Arial"/>
          <w:sz w:val="22"/>
          <w:szCs w:val="22"/>
        </w:rPr>
        <w:t>Library books</w:t>
      </w:r>
    </w:p>
    <w:p w:rsidR="007926D9" w:rsidRPr="004D1C3B" w:rsidRDefault="007926D9" w:rsidP="008B3FF5">
      <w:pPr>
        <w:spacing w:line="360" w:lineRule="auto"/>
        <w:ind w:right="468"/>
        <w:rPr>
          <w:rFonts w:ascii="Arial" w:hAnsi="Arial" w:cs="Arial"/>
          <w:sz w:val="22"/>
          <w:szCs w:val="22"/>
        </w:rPr>
      </w:pPr>
    </w:p>
    <w:p w:rsidR="007926D9" w:rsidRPr="004D1C3B" w:rsidRDefault="007926D9" w:rsidP="008B3FF5">
      <w:pPr>
        <w:spacing w:line="360" w:lineRule="auto"/>
        <w:ind w:right="468"/>
        <w:rPr>
          <w:rFonts w:ascii="Arial" w:hAnsi="Arial" w:cs="Arial"/>
          <w:sz w:val="22"/>
          <w:szCs w:val="22"/>
        </w:rPr>
      </w:pPr>
      <w:r w:rsidRPr="004D1C3B">
        <w:rPr>
          <w:rFonts w:ascii="Arial" w:hAnsi="Arial" w:cs="Arial"/>
          <w:sz w:val="22"/>
          <w:szCs w:val="22"/>
        </w:rPr>
        <w:t xml:space="preserve">All group asset purchases will not be tagged but must be capitalised on the </w:t>
      </w:r>
      <w:r w:rsidR="00D20C51" w:rsidRPr="004D1C3B">
        <w:rPr>
          <w:rFonts w:ascii="Arial" w:hAnsi="Arial" w:cs="Arial"/>
          <w:sz w:val="22"/>
          <w:szCs w:val="22"/>
        </w:rPr>
        <w:t>FAR</w:t>
      </w:r>
      <w:r w:rsidRPr="004D1C3B">
        <w:rPr>
          <w:rFonts w:ascii="Arial" w:hAnsi="Arial" w:cs="Arial"/>
          <w:sz w:val="22"/>
          <w:szCs w:val="22"/>
        </w:rPr>
        <w:t xml:space="preserve"> as a group and provided for on the capital budget.</w:t>
      </w:r>
    </w:p>
    <w:p w:rsidR="00F40C94" w:rsidRPr="004D1C3B" w:rsidRDefault="00F40C94" w:rsidP="008B3FF5">
      <w:pPr>
        <w:spacing w:line="360" w:lineRule="auto"/>
        <w:ind w:right="468"/>
        <w:rPr>
          <w:rFonts w:ascii="Arial" w:hAnsi="Arial" w:cs="Arial"/>
          <w:sz w:val="22"/>
          <w:szCs w:val="22"/>
        </w:rPr>
      </w:pPr>
    </w:p>
    <w:p w:rsidR="00F43975" w:rsidRPr="004D1C3B" w:rsidRDefault="00F43975" w:rsidP="001A1E32">
      <w:pPr>
        <w:spacing w:line="360" w:lineRule="auto"/>
        <w:ind w:right="468"/>
        <w:rPr>
          <w:rFonts w:ascii="Arial" w:hAnsi="Arial" w:cs="Arial"/>
          <w:sz w:val="22"/>
          <w:szCs w:val="22"/>
        </w:rPr>
      </w:pPr>
      <w:r w:rsidRPr="004D1C3B">
        <w:rPr>
          <w:rFonts w:ascii="Arial" w:hAnsi="Arial" w:cs="Arial"/>
          <w:sz w:val="22"/>
          <w:szCs w:val="22"/>
        </w:rPr>
        <w:br w:type="page"/>
      </w:r>
    </w:p>
    <w:p w:rsidR="007926D9" w:rsidRPr="004D1C3B" w:rsidRDefault="00F43975" w:rsidP="001A1E32">
      <w:pPr>
        <w:pStyle w:val="Head"/>
        <w:spacing w:line="360" w:lineRule="auto"/>
        <w:ind w:right="468"/>
      </w:pPr>
      <w:bookmarkStart w:id="33" w:name="_Toc270065307"/>
      <w:r w:rsidRPr="004D1C3B">
        <w:lastRenderedPageBreak/>
        <w:t>Section 13</w:t>
      </w:r>
      <w:bookmarkEnd w:id="33"/>
    </w:p>
    <w:p w:rsidR="007926D9" w:rsidRPr="004D1C3B" w:rsidRDefault="00F43975" w:rsidP="001A1E32">
      <w:pPr>
        <w:pStyle w:val="Head2"/>
        <w:spacing w:line="360" w:lineRule="auto"/>
        <w:ind w:right="468"/>
      </w:pPr>
      <w:bookmarkStart w:id="34" w:name="_Toc270065308"/>
      <w:r w:rsidRPr="004D1C3B">
        <w:t xml:space="preserve">Calculation of </w:t>
      </w:r>
      <w:r w:rsidR="00CE2970" w:rsidRPr="004D1C3B">
        <w:t>C</w:t>
      </w:r>
      <w:r w:rsidRPr="004D1C3B">
        <w:t xml:space="preserve">apitalisation </w:t>
      </w:r>
      <w:r w:rsidR="00CE2970" w:rsidRPr="004D1C3B">
        <w:t>C</w:t>
      </w:r>
      <w:r w:rsidRPr="004D1C3B">
        <w:t xml:space="preserve">ost of </w:t>
      </w:r>
      <w:r w:rsidR="00CE2970" w:rsidRPr="004D1C3B">
        <w:t>A</w:t>
      </w:r>
      <w:r w:rsidRPr="004D1C3B">
        <w:t>ssets</w:t>
      </w:r>
      <w:bookmarkEnd w:id="34"/>
    </w:p>
    <w:p w:rsidR="007926D9" w:rsidRPr="004D1C3B" w:rsidRDefault="007926D9" w:rsidP="008B3FF5">
      <w:pPr>
        <w:spacing w:line="360" w:lineRule="auto"/>
        <w:ind w:right="468"/>
        <w:rPr>
          <w:rFonts w:ascii="Arial" w:hAnsi="Arial" w:cs="Arial"/>
          <w:sz w:val="22"/>
          <w:szCs w:val="22"/>
        </w:rPr>
      </w:pPr>
    </w:p>
    <w:p w:rsidR="007926D9" w:rsidRPr="004D1C3B" w:rsidRDefault="007926D9" w:rsidP="001A1E32">
      <w:pPr>
        <w:pStyle w:val="ListParagraph"/>
        <w:numPr>
          <w:ilvl w:val="1"/>
          <w:numId w:val="19"/>
        </w:numPr>
        <w:spacing w:line="360" w:lineRule="auto"/>
        <w:ind w:right="468"/>
        <w:rPr>
          <w:b/>
          <w:sz w:val="32"/>
        </w:rPr>
      </w:pPr>
      <w:r w:rsidRPr="004D1C3B">
        <w:rPr>
          <w:b/>
          <w:sz w:val="32"/>
        </w:rPr>
        <w:t>Initial Cost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An item of property, plant and equipment that qualifies for recognition as an asset should initially be measured at its cost.  The cost of an item of property, plant and equipment comprises its</w:t>
      </w:r>
      <w:r w:rsidR="00CE2970" w:rsidRPr="004D1C3B">
        <w:rPr>
          <w:rFonts w:ascii="Arial" w:hAnsi="Arial" w:cs="Arial"/>
          <w:sz w:val="22"/>
          <w:szCs w:val="22"/>
        </w:rPr>
        <w:t>’</w:t>
      </w:r>
      <w:r w:rsidRPr="004D1C3B">
        <w:rPr>
          <w:rFonts w:ascii="Arial" w:hAnsi="Arial" w:cs="Arial"/>
          <w:sz w:val="22"/>
          <w:szCs w:val="22"/>
        </w:rPr>
        <w:t xml:space="preserve">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site preparation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Initial delivery and handling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Installation </w:t>
      </w:r>
      <w:r w:rsidR="00572E05" w:rsidRPr="004D1C3B">
        <w:rPr>
          <w:rFonts w:ascii="Arial" w:hAnsi="Arial" w:cs="Arial"/>
          <w:sz w:val="22"/>
          <w:szCs w:val="22"/>
        </w:rPr>
        <w:t xml:space="preserve">and assembly </w:t>
      </w:r>
      <w:r w:rsidRPr="004D1C3B">
        <w:rPr>
          <w:rFonts w:ascii="Arial" w:hAnsi="Arial" w:cs="Arial"/>
          <w:sz w:val="22"/>
          <w:szCs w:val="22"/>
        </w:rPr>
        <w:t>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Professional fees such as for architects and engineers that is directly applicable to the project</w:t>
      </w:r>
    </w:p>
    <w:p w:rsidR="007926D9" w:rsidRPr="004D1C3B" w:rsidRDefault="00F43975"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Feasibility</w:t>
      </w:r>
      <w:r w:rsidR="007926D9" w:rsidRPr="004D1C3B">
        <w:rPr>
          <w:rFonts w:ascii="Arial" w:hAnsi="Arial" w:cs="Arial"/>
          <w:sz w:val="22"/>
          <w:szCs w:val="22"/>
        </w:rPr>
        <w:t xml:space="preserve">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9B0357" w:rsidRPr="004D1C3B">
        <w:rPr>
          <w:rFonts w:ascii="Arial" w:hAnsi="Arial" w:cs="Arial"/>
          <w:sz w:val="22"/>
          <w:szCs w:val="22"/>
        </w:rPr>
        <w:t xml:space="preserve">initial </w:t>
      </w:r>
      <w:r w:rsidRPr="004D1C3B">
        <w:rPr>
          <w:rFonts w:ascii="Arial" w:hAnsi="Arial" w:cs="Arial"/>
          <w:sz w:val="22"/>
          <w:szCs w:val="22"/>
        </w:rPr>
        <w:t>estimated cost</w:t>
      </w:r>
      <w:r w:rsidR="009B0357" w:rsidRPr="004D1C3B">
        <w:rPr>
          <w:rFonts w:ascii="Arial" w:hAnsi="Arial" w:cs="Arial"/>
          <w:sz w:val="22"/>
          <w:szCs w:val="22"/>
        </w:rPr>
        <w:t>s</w:t>
      </w:r>
      <w:r w:rsidRPr="004D1C3B">
        <w:rPr>
          <w:rFonts w:ascii="Arial" w:hAnsi="Arial" w:cs="Arial"/>
          <w:sz w:val="22"/>
          <w:szCs w:val="22"/>
        </w:rPr>
        <w:t xml:space="preserve"> of dismantling </w:t>
      </w:r>
      <w:r w:rsidR="009B0357" w:rsidRPr="004D1C3B">
        <w:rPr>
          <w:rFonts w:ascii="Arial" w:hAnsi="Arial" w:cs="Arial"/>
          <w:sz w:val="22"/>
          <w:szCs w:val="22"/>
        </w:rPr>
        <w:t xml:space="preserve">and removing </w:t>
      </w:r>
      <w:r w:rsidRPr="004D1C3B">
        <w:rPr>
          <w:rFonts w:ascii="Arial" w:hAnsi="Arial" w:cs="Arial"/>
          <w:sz w:val="22"/>
          <w:szCs w:val="22"/>
        </w:rPr>
        <w:t xml:space="preserve">the </w:t>
      </w:r>
      <w:r w:rsidR="009B0357" w:rsidRPr="004D1C3B">
        <w:rPr>
          <w:rFonts w:ascii="Arial" w:hAnsi="Arial" w:cs="Arial"/>
          <w:sz w:val="22"/>
          <w:szCs w:val="22"/>
        </w:rPr>
        <w:t>item</w:t>
      </w:r>
      <w:r w:rsidRPr="004D1C3B">
        <w:rPr>
          <w:rFonts w:ascii="Arial" w:hAnsi="Arial" w:cs="Arial"/>
          <w:sz w:val="22"/>
          <w:szCs w:val="22"/>
        </w:rPr>
        <w:t xml:space="preserve"> and restoring the site</w:t>
      </w:r>
      <w:r w:rsidR="009B0357" w:rsidRPr="004D1C3B">
        <w:rPr>
          <w:rFonts w:ascii="Arial" w:hAnsi="Arial" w:cs="Arial"/>
          <w:sz w:val="22"/>
          <w:szCs w:val="22"/>
        </w:rPr>
        <w:t xml:space="preserve"> on which it is located</w:t>
      </w:r>
      <w:r w:rsidRPr="004D1C3B">
        <w:rPr>
          <w:rFonts w:ascii="Arial" w:hAnsi="Arial" w:cs="Arial"/>
          <w:sz w:val="22"/>
          <w:szCs w:val="22"/>
        </w:rPr>
        <w:t>, to the extent that it is recognised as a provision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Administrative and other general overhead costs are only a component of cost if it can be directly attributed to the acquisition or construction of the asset without which the asset could not have been brought to working condition</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on external loans that are directly attributable to the acquisition, construction or production of a qualifying asset are that interest that would have been avoided if the expenditure on the qualifying asset had not been made.</w:t>
      </w:r>
    </w:p>
    <w:p w:rsidR="007926D9" w:rsidRPr="004D1C3B" w:rsidRDefault="007926D9" w:rsidP="001A1E32">
      <w:pPr>
        <w:pStyle w:val="ListParagraph"/>
        <w:numPr>
          <w:ilvl w:val="1"/>
          <w:numId w:val="19"/>
        </w:numPr>
        <w:spacing w:line="360" w:lineRule="auto"/>
        <w:ind w:right="468"/>
        <w:rPr>
          <w:b/>
          <w:sz w:val="32"/>
        </w:rPr>
      </w:pPr>
      <w:r w:rsidRPr="004D1C3B">
        <w:rPr>
          <w:b/>
          <w:sz w:val="32"/>
        </w:rPr>
        <w:lastRenderedPageBreak/>
        <w:t xml:space="preserve">Costs </w:t>
      </w:r>
      <w:r w:rsidR="00766D40" w:rsidRPr="004D1C3B">
        <w:rPr>
          <w:b/>
          <w:sz w:val="32"/>
        </w:rPr>
        <w:t>I</w:t>
      </w:r>
      <w:r w:rsidRPr="004D1C3B">
        <w:rPr>
          <w:b/>
          <w:sz w:val="32"/>
        </w:rPr>
        <w:t xml:space="preserve">ncurred on </w:t>
      </w:r>
      <w:r w:rsidR="00766D40" w:rsidRPr="004D1C3B">
        <w:rPr>
          <w:b/>
          <w:sz w:val="32"/>
        </w:rPr>
        <w:t>E</w:t>
      </w:r>
      <w:r w:rsidRPr="004D1C3B">
        <w:rPr>
          <w:b/>
          <w:sz w:val="32"/>
        </w:rPr>
        <w:t xml:space="preserve">xisting PPE </w:t>
      </w:r>
      <w:r w:rsidR="00766D40" w:rsidRPr="004D1C3B">
        <w:rPr>
          <w:b/>
          <w:sz w:val="32"/>
        </w:rPr>
        <w:t>S</w:t>
      </w:r>
      <w:r w:rsidRPr="004D1C3B">
        <w:rPr>
          <w:b/>
          <w:sz w:val="32"/>
        </w:rPr>
        <w:t xml:space="preserve">ubsequent to the </w:t>
      </w:r>
      <w:r w:rsidR="00766D40" w:rsidRPr="004D1C3B">
        <w:rPr>
          <w:b/>
          <w:sz w:val="32"/>
        </w:rPr>
        <w:t>I</w:t>
      </w:r>
      <w:r w:rsidRPr="004D1C3B">
        <w:rPr>
          <w:b/>
          <w:sz w:val="32"/>
        </w:rPr>
        <w:t xml:space="preserve">nitial </w:t>
      </w:r>
      <w:r w:rsidR="00766D40" w:rsidRPr="004D1C3B">
        <w:rPr>
          <w:b/>
          <w:sz w:val="32"/>
        </w:rPr>
        <w:t>R</w:t>
      </w:r>
      <w:r w:rsidRPr="004D1C3B">
        <w:rPr>
          <w:b/>
          <w:sz w:val="32"/>
        </w:rPr>
        <w:t xml:space="preserve">ecording of the </w:t>
      </w:r>
      <w:r w:rsidR="00766D40" w:rsidRPr="004D1C3B">
        <w:rPr>
          <w:b/>
          <w:sz w:val="32"/>
        </w:rPr>
        <w:t>C</w:t>
      </w:r>
      <w:r w:rsidRPr="004D1C3B">
        <w:rPr>
          <w:b/>
          <w:sz w:val="32"/>
        </w:rPr>
        <w:t xml:space="preserve">ost </w:t>
      </w:r>
      <w:r w:rsidR="00766D40" w:rsidRPr="004D1C3B">
        <w:rPr>
          <w:b/>
          <w:sz w:val="32"/>
        </w:rPr>
        <w:t>P</w:t>
      </w:r>
      <w:r w:rsidRPr="004D1C3B">
        <w:rPr>
          <w:b/>
          <w:sz w:val="32"/>
        </w:rPr>
        <w:t>rice</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Assets are often modified during their life. There are two main types of modification:</w:t>
      </w:r>
    </w:p>
    <w:p w:rsidR="00F43975" w:rsidRPr="004D1C3B" w:rsidRDefault="00F43975" w:rsidP="001A1E32">
      <w:pPr>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Enhancements / Rehabilitation:</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This is where work is carried out on the asset that increases its service potential. Enhancements normally increase the service potential of the asset or may extend an asset's useful life and result in an increase in value.</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These expenses are not part of the life cycle of the asset. </w:t>
      </w:r>
      <w:r w:rsidR="001D188C" w:rsidRPr="004D1C3B">
        <w:rPr>
          <w:rFonts w:ascii="Arial" w:hAnsi="Arial" w:cs="Arial"/>
          <w:sz w:val="22"/>
          <w:szCs w:val="22"/>
        </w:rPr>
        <w:t xml:space="preserve"> </w:t>
      </w:r>
      <w:r w:rsidRPr="004D1C3B">
        <w:rPr>
          <w:rFonts w:ascii="Arial" w:hAnsi="Arial" w:cs="Arial"/>
          <w:sz w:val="22"/>
          <w:szCs w:val="22"/>
        </w:rPr>
        <w:t>These costs normally become necessary during the life of an asset due to a change in use of the asset or technological advances.</w:t>
      </w:r>
    </w:p>
    <w:p w:rsidR="00F43975" w:rsidRPr="004D1C3B" w:rsidRDefault="00F43975" w:rsidP="00404F43">
      <w:pPr>
        <w:spacing w:line="360" w:lineRule="auto"/>
        <w:ind w:right="468"/>
        <w:rPr>
          <w:rFonts w:ascii="Arial" w:hAnsi="Arial" w:cs="Arial"/>
          <w:sz w:val="22"/>
          <w:szCs w:val="22"/>
        </w:rPr>
      </w:pPr>
    </w:p>
    <w:p w:rsidR="007926D9" w:rsidRPr="004D1C3B" w:rsidRDefault="007926D9" w:rsidP="00404F43">
      <w:pPr>
        <w:spacing w:line="360" w:lineRule="auto"/>
        <w:ind w:right="468"/>
        <w:rPr>
          <w:rFonts w:ascii="Arial" w:hAnsi="Arial" w:cs="Arial"/>
          <w:sz w:val="22"/>
          <w:szCs w:val="22"/>
        </w:rPr>
      </w:pPr>
      <w:r w:rsidRPr="004D1C3B">
        <w:rPr>
          <w:rFonts w:ascii="Arial" w:hAnsi="Arial" w:cs="Arial"/>
          <w:sz w:val="22"/>
          <w:szCs w:val="22"/>
        </w:rPr>
        <w:t xml:space="preserve">Disbursements of this nature relating to an asset, which has already been recognised in the financial statements, should be added to the carrying amount of that asset. </w:t>
      </w:r>
      <w:r w:rsidR="001D188C" w:rsidRPr="004D1C3B">
        <w:rPr>
          <w:rFonts w:ascii="Arial" w:hAnsi="Arial" w:cs="Arial"/>
          <w:sz w:val="22"/>
          <w:szCs w:val="22"/>
        </w:rPr>
        <w:t xml:space="preserve"> T</w:t>
      </w:r>
      <w:r w:rsidRPr="004D1C3B">
        <w:rPr>
          <w:rFonts w:ascii="Arial" w:hAnsi="Arial" w:cs="Arial"/>
          <w:sz w:val="22"/>
          <w:szCs w:val="22"/>
        </w:rPr>
        <w:t xml:space="preserve">he value of the asset is thus increased when it is probable that future economic benefits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over the remaining life of the asset.</w:t>
      </w:r>
    </w:p>
    <w:p w:rsidR="007926D9" w:rsidRPr="004D1C3B" w:rsidRDefault="007926D9" w:rsidP="00404F43">
      <w:pPr>
        <w:spacing w:line="360" w:lineRule="auto"/>
        <w:ind w:right="468"/>
        <w:rPr>
          <w:rFonts w:ascii="Arial" w:hAnsi="Arial" w:cs="Arial"/>
          <w:sz w:val="22"/>
          <w:szCs w:val="22"/>
        </w:rPr>
      </w:pPr>
    </w:p>
    <w:p w:rsidR="007926D9" w:rsidRPr="004D1C3B" w:rsidRDefault="007926D9" w:rsidP="00404F43">
      <w:pPr>
        <w:rPr>
          <w:rFonts w:ascii="Arial" w:hAnsi="Arial" w:cs="Arial"/>
          <w:sz w:val="22"/>
          <w:szCs w:val="22"/>
        </w:rPr>
      </w:pPr>
      <w:r w:rsidRPr="004D1C3B">
        <w:rPr>
          <w:rFonts w:ascii="Arial" w:hAnsi="Arial" w:cs="Arial"/>
          <w:sz w:val="22"/>
          <w:szCs w:val="22"/>
        </w:rPr>
        <w:t>To be classified as capital spending, the expenditure must lead to at least one of the following economic effects:</w:t>
      </w:r>
    </w:p>
    <w:p w:rsidR="00404F43" w:rsidRDefault="00404F43" w:rsidP="00404F43">
      <w:pPr>
        <w:spacing w:line="360" w:lineRule="auto"/>
        <w:ind w:left="284" w:right="468"/>
        <w:rPr>
          <w:rFonts w:ascii="Arial" w:hAnsi="Arial" w:cs="Arial"/>
          <w:sz w:val="22"/>
          <w:szCs w:val="22"/>
        </w:rPr>
      </w:pP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Modification of an item or plant to extend its useful life, including an increase in its capa</w:t>
      </w:r>
      <w:r w:rsidR="00AF21A2" w:rsidRPr="004D1C3B">
        <w:rPr>
          <w:rFonts w:ascii="Arial" w:hAnsi="Arial" w:cs="Arial"/>
          <w:sz w:val="22"/>
          <w:szCs w:val="22"/>
        </w:rPr>
        <w:t>city</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Upgrading machine parts to achieve a substantial improvement in the quality of output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Adoption of new production processes enabling a substantial reduction in previously assessed operating costs</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Extensions or modifications to improve functionality such as installing computer cabling or increasing the speed of a lift</w:t>
      </w:r>
    </w:p>
    <w:p w:rsidR="007926D9" w:rsidRPr="004D1C3B" w:rsidRDefault="007926D9"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Improve the performance of the asset</w:t>
      </w:r>
    </w:p>
    <w:p w:rsidR="007926D9" w:rsidRPr="004D1C3B" w:rsidRDefault="007926D9" w:rsidP="001A1E32">
      <w:pPr>
        <w:pStyle w:val="Bullet1BI"/>
        <w:numPr>
          <w:ilvl w:val="0"/>
          <w:numId w:val="0"/>
        </w:numPr>
        <w:spacing w:before="0" w:after="0" w:line="360" w:lineRule="auto"/>
        <w:ind w:left="360" w:right="468"/>
        <w:jc w:val="left"/>
        <w:rPr>
          <w:rFonts w:ascii="Tahoma" w:hAnsi="Tahoma" w:cs="Tahoma"/>
        </w:rPr>
      </w:pPr>
    </w:p>
    <w:p w:rsidR="007926D9" w:rsidRPr="004D1C3B" w:rsidRDefault="007926D9" w:rsidP="00404F43">
      <w:pPr>
        <w:tabs>
          <w:tab w:val="num" w:pos="2520"/>
        </w:tabs>
        <w:spacing w:line="360" w:lineRule="auto"/>
        <w:ind w:right="468"/>
        <w:rPr>
          <w:rFonts w:ascii="Arial" w:hAnsi="Arial" w:cs="Arial"/>
          <w:b/>
          <w:sz w:val="22"/>
          <w:szCs w:val="22"/>
        </w:rPr>
      </w:pPr>
      <w:r w:rsidRPr="004D1C3B">
        <w:rPr>
          <w:rFonts w:ascii="Arial" w:hAnsi="Arial" w:cs="Arial"/>
          <w:b/>
          <w:sz w:val="22"/>
          <w:szCs w:val="22"/>
        </w:rPr>
        <w:t>Maintenance / Refurbishment:</w:t>
      </w:r>
    </w:p>
    <w:p w:rsidR="00F43975" w:rsidRPr="004D1C3B" w:rsidRDefault="00F43975" w:rsidP="00404F43">
      <w:pPr>
        <w:tabs>
          <w:tab w:val="num" w:pos="2520"/>
        </w:tabs>
        <w:spacing w:line="360" w:lineRule="auto"/>
        <w:ind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Maintenance is an e</w:t>
      </w:r>
      <w:r w:rsidR="007926D9" w:rsidRPr="004D1C3B">
        <w:rPr>
          <w:rFonts w:ascii="Arial" w:hAnsi="Arial" w:cs="Arial"/>
          <w:sz w:val="22"/>
          <w:szCs w:val="22"/>
        </w:rPr>
        <w:t>xpenditure</w:t>
      </w:r>
      <w:r w:rsidRPr="004D1C3B">
        <w:rPr>
          <w:rFonts w:ascii="Arial" w:hAnsi="Arial" w:cs="Arial"/>
          <w:sz w:val="22"/>
          <w:szCs w:val="22"/>
        </w:rPr>
        <w:t>,</w:t>
      </w:r>
      <w:r w:rsidR="007926D9" w:rsidRPr="004D1C3B">
        <w:rPr>
          <w:rFonts w:ascii="Arial" w:hAnsi="Arial" w:cs="Arial"/>
          <w:sz w:val="22"/>
          <w:szCs w:val="22"/>
        </w:rPr>
        <w:t xml:space="preserve"> relat</w:t>
      </w:r>
      <w:r w:rsidRPr="004D1C3B">
        <w:rPr>
          <w:rFonts w:ascii="Arial" w:hAnsi="Arial" w:cs="Arial"/>
          <w:sz w:val="22"/>
          <w:szCs w:val="22"/>
        </w:rPr>
        <w:t>ing</w:t>
      </w:r>
      <w:r w:rsidR="007926D9" w:rsidRPr="004D1C3B">
        <w:rPr>
          <w:rFonts w:ascii="Arial" w:hAnsi="Arial" w:cs="Arial"/>
          <w:sz w:val="22"/>
          <w:szCs w:val="22"/>
        </w:rPr>
        <w:t xml:space="preserve"> to repairs or maintenance of property, plant and equipment</w:t>
      </w:r>
      <w:r w:rsidRPr="004D1C3B">
        <w:rPr>
          <w:rFonts w:ascii="Arial" w:hAnsi="Arial" w:cs="Arial"/>
          <w:sz w:val="22"/>
          <w:szCs w:val="22"/>
        </w:rPr>
        <w:t>,</w:t>
      </w:r>
      <w:r w:rsidR="007926D9" w:rsidRPr="004D1C3B">
        <w:rPr>
          <w:rFonts w:ascii="Arial" w:hAnsi="Arial" w:cs="Arial"/>
          <w:sz w:val="22"/>
          <w:szCs w:val="22"/>
        </w:rPr>
        <w:t xml:space="preserve"> </w:t>
      </w:r>
      <w:r w:rsidRPr="004D1C3B">
        <w:rPr>
          <w:rFonts w:ascii="Arial" w:hAnsi="Arial" w:cs="Arial"/>
          <w:sz w:val="22"/>
          <w:szCs w:val="22"/>
        </w:rPr>
        <w:t>which are</w:t>
      </w:r>
      <w:r w:rsidR="007926D9" w:rsidRPr="004D1C3B">
        <w:rPr>
          <w:rFonts w:ascii="Arial" w:hAnsi="Arial" w:cs="Arial"/>
          <w:sz w:val="22"/>
          <w:szCs w:val="22"/>
        </w:rPr>
        <w:t xml:space="preserve"> made to restore or maintain the future economic benefits or service potential that a </w:t>
      </w:r>
      <w:r w:rsidR="007F471E" w:rsidRPr="004D1C3B">
        <w:rPr>
          <w:rFonts w:ascii="Arial" w:hAnsi="Arial" w:cs="Arial"/>
          <w:sz w:val="22"/>
          <w:szCs w:val="22"/>
        </w:rPr>
        <w:t>municipality</w:t>
      </w:r>
      <w:r w:rsidR="007926D9" w:rsidRPr="004D1C3B">
        <w:rPr>
          <w:rFonts w:ascii="Arial" w:hAnsi="Arial" w:cs="Arial"/>
          <w:sz w:val="22"/>
          <w:szCs w:val="22"/>
        </w:rPr>
        <w:t xml:space="preserve"> can expect from the asset.</w:t>
      </w:r>
    </w:p>
    <w:p w:rsidR="00F43975" w:rsidRPr="004D1C3B" w:rsidRDefault="00F43975"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Refurbishment of works does not extend functionality or the life of the asset, but are necessary for the planned life to be achieved. In such cases, the value of the asset is not affected, and the costs of the refurbishment are regarded as operating expense in the statement of financial performance.</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160F42"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summary </w:t>
      </w:r>
      <w:r w:rsidR="008D24BA" w:rsidRPr="004D1C3B">
        <w:rPr>
          <w:rFonts w:ascii="Arial" w:hAnsi="Arial" w:cs="Arial"/>
          <w:sz w:val="22"/>
          <w:szCs w:val="22"/>
        </w:rPr>
        <w:t>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w:t>
      </w:r>
    </w:p>
    <w:p w:rsidR="00F43975" w:rsidRPr="004D1C3B" w:rsidRDefault="00F43975" w:rsidP="001A1E32">
      <w:pPr>
        <w:spacing w:line="360" w:lineRule="auto"/>
        <w:ind w:right="468"/>
        <w:rPr>
          <w:rFonts w:ascii="Tahoma" w:eastAsia="Arial Unicode MS" w:hAnsi="Tahoma" w:cs="Tahoma"/>
          <w:b/>
          <w:color w:val="000000"/>
        </w:rPr>
      </w:pPr>
      <w:r w:rsidRPr="004D1C3B">
        <w:rPr>
          <w:rFonts w:ascii="Tahoma" w:hAnsi="Tahoma" w:cs="Tahoma"/>
          <w:b/>
        </w:rPr>
        <w:br w:type="page"/>
      </w:r>
    </w:p>
    <w:p w:rsidR="007926D9" w:rsidRPr="004D1C3B" w:rsidRDefault="00F43975" w:rsidP="001A1E32">
      <w:pPr>
        <w:pStyle w:val="Head"/>
        <w:spacing w:line="360" w:lineRule="auto"/>
        <w:ind w:right="468"/>
      </w:pPr>
      <w:bookmarkStart w:id="35" w:name="_Toc270065309"/>
      <w:r w:rsidRPr="004D1C3B">
        <w:lastRenderedPageBreak/>
        <w:t>Section 14</w:t>
      </w:r>
      <w:bookmarkEnd w:id="35"/>
    </w:p>
    <w:p w:rsidR="00614E79" w:rsidRPr="004D1C3B" w:rsidRDefault="00F43975" w:rsidP="001A1E32">
      <w:pPr>
        <w:pStyle w:val="Head2"/>
        <w:spacing w:line="360" w:lineRule="auto"/>
        <w:ind w:right="468"/>
      </w:pPr>
      <w:bookmarkStart w:id="36" w:name="_Toc270065310"/>
      <w:r w:rsidRPr="004D1C3B">
        <w:t>Residual Values</w:t>
      </w:r>
      <w:bookmarkEnd w:id="36"/>
    </w:p>
    <w:p w:rsidR="00614E79" w:rsidRPr="004D1C3B" w:rsidRDefault="00614E79" w:rsidP="00404F43">
      <w:pPr>
        <w:tabs>
          <w:tab w:val="num" w:pos="2520"/>
        </w:tabs>
        <w:spacing w:line="360" w:lineRule="auto"/>
        <w:ind w:right="468"/>
        <w:rPr>
          <w:rFonts w:ascii="Tahoma" w:hAnsi="Tahoma" w:cs="Tahoma"/>
        </w:rPr>
      </w:pPr>
    </w:p>
    <w:p w:rsidR="00614E79" w:rsidRPr="004D1C3B" w:rsidRDefault="00614E79" w:rsidP="001A1E32">
      <w:pPr>
        <w:pStyle w:val="ListParagraph"/>
        <w:numPr>
          <w:ilvl w:val="1"/>
          <w:numId w:val="9"/>
        </w:numPr>
        <w:spacing w:line="360" w:lineRule="auto"/>
        <w:ind w:left="709" w:right="468" w:hanging="709"/>
        <w:rPr>
          <w:b/>
          <w:sz w:val="32"/>
        </w:rPr>
      </w:pPr>
      <w:r w:rsidRPr="004D1C3B">
        <w:rPr>
          <w:b/>
          <w:sz w:val="32"/>
        </w:rPr>
        <w:t>Definition</w:t>
      </w:r>
    </w:p>
    <w:p w:rsidR="00614E79" w:rsidRPr="004D1C3B" w:rsidRDefault="00614E79" w:rsidP="00404F43">
      <w:pPr>
        <w:tabs>
          <w:tab w:val="num" w:pos="2520"/>
        </w:tabs>
        <w:spacing w:line="360" w:lineRule="auto"/>
        <w:ind w:right="468"/>
        <w:rPr>
          <w:rFonts w:ascii="Arial" w:hAnsi="Arial" w:cs="Arial"/>
          <w:sz w:val="22"/>
          <w:szCs w:val="22"/>
        </w:rPr>
      </w:pPr>
    </w:p>
    <w:p w:rsidR="00614E79" w:rsidRPr="004D1C3B" w:rsidRDefault="00614E7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of an asset is the estimated amount that </w:t>
      </w:r>
      <w:r w:rsidR="00AB7C64" w:rsidRPr="004D1C3B">
        <w:rPr>
          <w:rFonts w:ascii="Arial" w:hAnsi="Arial" w:cs="Arial"/>
          <w:sz w:val="22"/>
          <w:szCs w:val="22"/>
        </w:rPr>
        <w:t>the municipality</w:t>
      </w:r>
      <w:r w:rsidRPr="004D1C3B">
        <w:rPr>
          <w:rFonts w:ascii="Arial" w:hAnsi="Arial" w:cs="Arial"/>
          <w:sz w:val="22"/>
          <w:szCs w:val="22"/>
        </w:rPr>
        <w:t xml:space="preserve"> would currently obtain from disposal of the asset, after deducting the estimated cost</w:t>
      </w:r>
      <w:r w:rsidR="00404F43">
        <w:rPr>
          <w:rFonts w:ascii="Arial" w:hAnsi="Arial" w:cs="Arial"/>
          <w:sz w:val="22"/>
          <w:szCs w:val="22"/>
        </w:rPr>
        <w:t>s of disposal, if the asset was</w:t>
      </w:r>
      <w:r w:rsidRPr="004D1C3B">
        <w:rPr>
          <w:rFonts w:ascii="Arial" w:hAnsi="Arial" w:cs="Arial"/>
          <w:sz w:val="22"/>
          <w:szCs w:val="22"/>
        </w:rPr>
        <w:t xml:space="preserve"> already of the age and in the condition expected at the end of its useful life.</w:t>
      </w:r>
    </w:p>
    <w:p w:rsidR="00614E79" w:rsidRPr="004D1C3B" w:rsidRDefault="00614E79" w:rsidP="00404F43">
      <w:pPr>
        <w:tabs>
          <w:tab w:val="num" w:pos="2520"/>
        </w:tabs>
        <w:spacing w:line="360" w:lineRule="auto"/>
        <w:ind w:right="468"/>
        <w:rPr>
          <w:rFonts w:ascii="Arial" w:hAnsi="Arial" w:cs="Arial"/>
          <w:sz w:val="22"/>
          <w:szCs w:val="22"/>
        </w:rPr>
      </w:pPr>
    </w:p>
    <w:p w:rsidR="00AB7C64" w:rsidRPr="004D1C3B" w:rsidRDefault="00AB7C64" w:rsidP="001A1E32">
      <w:pPr>
        <w:pStyle w:val="ListParagraph"/>
        <w:numPr>
          <w:ilvl w:val="1"/>
          <w:numId w:val="9"/>
        </w:numPr>
        <w:spacing w:line="360" w:lineRule="auto"/>
        <w:ind w:left="709" w:right="468" w:hanging="709"/>
        <w:rPr>
          <w:b/>
          <w:sz w:val="32"/>
        </w:rPr>
      </w:pPr>
      <w:r w:rsidRPr="004D1C3B">
        <w:rPr>
          <w:b/>
          <w:sz w:val="32"/>
        </w:rPr>
        <w:t xml:space="preserve">Determine </w:t>
      </w:r>
      <w:r w:rsidR="00745806" w:rsidRPr="004D1C3B">
        <w:rPr>
          <w:b/>
          <w:sz w:val="32"/>
        </w:rPr>
        <w:t>R</w:t>
      </w:r>
      <w:r w:rsidRPr="004D1C3B">
        <w:rPr>
          <w:b/>
          <w:sz w:val="32"/>
        </w:rPr>
        <w:t xml:space="preserve">esidual </w:t>
      </w:r>
      <w:r w:rsidR="00745806" w:rsidRPr="004D1C3B">
        <w:rPr>
          <w:b/>
          <w:sz w:val="32"/>
        </w:rPr>
        <w:t>V</w:t>
      </w:r>
      <w:r w:rsidRPr="004D1C3B">
        <w:rPr>
          <w:b/>
          <w:sz w:val="32"/>
        </w:rPr>
        <w:t>alue</w:t>
      </w:r>
    </w:p>
    <w:p w:rsidR="00AB7C64" w:rsidRPr="004D1C3B" w:rsidRDefault="00AB7C64" w:rsidP="00404F43">
      <w:pPr>
        <w:tabs>
          <w:tab w:val="num" w:pos="2520"/>
        </w:tabs>
        <w:spacing w:line="360" w:lineRule="auto"/>
        <w:ind w:right="468"/>
        <w:rPr>
          <w:rFonts w:ascii="Arial" w:hAnsi="Arial" w:cs="Arial"/>
          <w:sz w:val="22"/>
          <w:szCs w:val="22"/>
        </w:rPr>
      </w:pPr>
    </w:p>
    <w:p w:rsidR="00AB7C64" w:rsidRPr="004D1C3B" w:rsidRDefault="00AB7C64" w:rsidP="00404F43">
      <w:pPr>
        <w:tabs>
          <w:tab w:val="num" w:pos="2520"/>
        </w:tabs>
        <w:spacing w:line="360" w:lineRule="auto"/>
        <w:ind w:right="468"/>
        <w:rPr>
          <w:rFonts w:ascii="Arial" w:hAnsi="Arial" w:cs="Arial"/>
          <w:sz w:val="22"/>
          <w:szCs w:val="22"/>
        </w:rPr>
      </w:pPr>
      <w:r w:rsidRPr="004D1C3B">
        <w:rPr>
          <w:rFonts w:ascii="Arial" w:hAnsi="Arial" w:cs="Arial"/>
          <w:sz w:val="22"/>
          <w:szCs w:val="22"/>
        </w:rPr>
        <w:t>Residual value will be determined on PPE where practica</w:t>
      </w:r>
      <w:r w:rsidR="00745806" w:rsidRPr="004D1C3B">
        <w:rPr>
          <w:rFonts w:ascii="Arial" w:hAnsi="Arial" w:cs="Arial"/>
          <w:sz w:val="22"/>
          <w:szCs w:val="22"/>
        </w:rPr>
        <w:t>l</w:t>
      </w:r>
      <w:r w:rsidRPr="004D1C3B">
        <w:rPr>
          <w:rFonts w:ascii="Arial" w:hAnsi="Arial" w:cs="Arial"/>
          <w:sz w:val="22"/>
          <w:szCs w:val="22"/>
        </w:rPr>
        <w:t xml:space="preserve"> in terms of the definition as stated above. 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614E79" w:rsidRPr="004D1C3B" w:rsidRDefault="00614E79" w:rsidP="00404F43">
      <w:pPr>
        <w:tabs>
          <w:tab w:val="num" w:pos="2520"/>
        </w:tabs>
        <w:spacing w:line="360" w:lineRule="auto"/>
        <w:ind w:right="468"/>
        <w:rPr>
          <w:rFonts w:ascii="Arial" w:hAnsi="Arial" w:cs="Arial"/>
          <w:sz w:val="22"/>
          <w:szCs w:val="22"/>
        </w:rPr>
      </w:pPr>
    </w:p>
    <w:p w:rsidR="003B034B" w:rsidRPr="00404F43" w:rsidRDefault="00921017"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residual value and an asset </w:t>
      </w:r>
      <w:r w:rsidR="00F356BD" w:rsidRPr="004D1C3B">
        <w:rPr>
          <w:rFonts w:ascii="Arial" w:hAnsi="Arial" w:cs="Arial"/>
          <w:sz w:val="22"/>
          <w:szCs w:val="22"/>
        </w:rPr>
        <w:t>shall</w:t>
      </w:r>
      <w:r w:rsidR="00745806" w:rsidRPr="004D1C3B">
        <w:rPr>
          <w:rFonts w:ascii="Arial" w:hAnsi="Arial" w:cs="Arial"/>
          <w:sz w:val="22"/>
          <w:szCs w:val="22"/>
        </w:rPr>
        <w:t xml:space="preserve"> </w:t>
      </w:r>
      <w:r w:rsidRPr="004D1C3B">
        <w:rPr>
          <w:rFonts w:ascii="Arial" w:hAnsi="Arial" w:cs="Arial"/>
          <w:sz w:val="22"/>
          <w:szCs w:val="22"/>
        </w:rPr>
        <w:t>be reviewed at least at each reporting date and, if expectations differ from previous estimates, the change(s) shall be accounted for as a change in an accounting estimate</w:t>
      </w:r>
      <w:r w:rsidR="003B034B" w:rsidRPr="004D1C3B">
        <w:rPr>
          <w:rFonts w:ascii="Tahoma" w:hAnsi="Tahoma" w:cs="Tahoma"/>
        </w:rPr>
        <w:br w:type="page"/>
      </w:r>
    </w:p>
    <w:p w:rsidR="00614E79" w:rsidRPr="004D1C3B" w:rsidRDefault="003B034B" w:rsidP="001A1E32">
      <w:pPr>
        <w:pStyle w:val="Head"/>
        <w:spacing w:line="360" w:lineRule="auto"/>
        <w:ind w:right="468"/>
      </w:pPr>
      <w:bookmarkStart w:id="37" w:name="_Toc270065311"/>
      <w:r w:rsidRPr="004D1C3B">
        <w:lastRenderedPageBreak/>
        <w:t>Section 15</w:t>
      </w:r>
      <w:bookmarkEnd w:id="37"/>
    </w:p>
    <w:p w:rsidR="007926D9" w:rsidRPr="004D1C3B" w:rsidRDefault="003B034B" w:rsidP="001A1E32">
      <w:pPr>
        <w:pStyle w:val="Head2"/>
        <w:spacing w:line="360" w:lineRule="auto"/>
        <w:ind w:right="468"/>
      </w:pPr>
      <w:bookmarkStart w:id="38" w:name="_Toc270065312"/>
      <w:r w:rsidRPr="004D1C3B">
        <w:t>Depreciation of assets</w:t>
      </w:r>
      <w:bookmarkEnd w:id="38"/>
    </w:p>
    <w:p w:rsidR="007926D9" w:rsidRPr="004D1C3B" w:rsidRDefault="007926D9" w:rsidP="001A1E32">
      <w:pPr>
        <w:tabs>
          <w:tab w:val="num" w:pos="2520"/>
        </w:tabs>
        <w:spacing w:line="360" w:lineRule="auto"/>
        <w:ind w:left="709" w:right="468"/>
        <w:rPr>
          <w:rFonts w:ascii="Tahoma" w:hAnsi="Tahoma" w:cs="Tahoma"/>
        </w:rPr>
      </w:pPr>
    </w:p>
    <w:p w:rsidR="007926D9" w:rsidRPr="004D1C3B" w:rsidRDefault="007926D9" w:rsidP="001A1E32">
      <w:pPr>
        <w:pStyle w:val="ListParagraph"/>
        <w:numPr>
          <w:ilvl w:val="1"/>
          <w:numId w:val="10"/>
        </w:numPr>
        <w:spacing w:line="360" w:lineRule="auto"/>
        <w:ind w:right="468"/>
        <w:rPr>
          <w:b/>
          <w:sz w:val="32"/>
        </w:rPr>
      </w:pPr>
      <w:r w:rsidRPr="004D1C3B">
        <w:rPr>
          <w:b/>
          <w:sz w:val="32"/>
        </w:rPr>
        <w:t>Definition</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Depreciation is the accounting process used to allocate the cost to particular accounting periods of 'using up' the service potential of the asset over its useful life.</w:t>
      </w:r>
    </w:p>
    <w:p w:rsidR="006C13DB" w:rsidRPr="004D1C3B" w:rsidRDefault="006C13D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Note: depreciation is not a method of financing the replacement of assets and is necessary even when assets are revalued every year (excluding valuation of biological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Which </w:t>
      </w:r>
      <w:r w:rsidR="00E3248D" w:rsidRPr="004D1C3B">
        <w:rPr>
          <w:b/>
          <w:sz w:val="32"/>
        </w:rPr>
        <w:t>A</w:t>
      </w:r>
      <w:r w:rsidRPr="004D1C3B">
        <w:rPr>
          <w:b/>
          <w:sz w:val="32"/>
        </w:rPr>
        <w:t xml:space="preserve">ssets must be </w:t>
      </w:r>
      <w:r w:rsidR="00E3248D" w:rsidRPr="004D1C3B">
        <w:rPr>
          <w:b/>
          <w:sz w:val="32"/>
        </w:rPr>
        <w:t>D</w:t>
      </w:r>
      <w:r w:rsidRPr="004D1C3B">
        <w:rPr>
          <w:b/>
          <w:sz w:val="32"/>
        </w:rPr>
        <w:t>epreciated</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All assets, except land, heritage assets and biological assets, shall be depreciated - or amortised in the case of intangible assets.</w:t>
      </w:r>
    </w:p>
    <w:p w:rsidR="003B034B" w:rsidRPr="004D1C3B" w:rsidRDefault="003B034B" w:rsidP="00404F43">
      <w:pPr>
        <w:tabs>
          <w:tab w:val="num" w:pos="2520"/>
        </w:tabs>
        <w:spacing w:line="360" w:lineRule="auto"/>
        <w:ind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Although typically disclosed together, land and buildings are separable assets</w:t>
      </w:r>
      <w:r w:rsidR="00AE27D0" w:rsidRPr="004D1C3B">
        <w:rPr>
          <w:rFonts w:ascii="Arial" w:hAnsi="Arial" w:cs="Arial"/>
          <w:sz w:val="22"/>
          <w:szCs w:val="22"/>
        </w:rPr>
        <w:t>.  While</w:t>
      </w:r>
      <w:r w:rsidRPr="004D1C3B">
        <w:rPr>
          <w:rFonts w:ascii="Arial" w:hAnsi="Arial" w:cs="Arial"/>
          <w:sz w:val="22"/>
          <w:szCs w:val="22"/>
        </w:rPr>
        <w:t xml:space="preserve"> land normally has unlimited life it is not depreciated</w:t>
      </w:r>
      <w:r w:rsidR="00AE27D0" w:rsidRPr="004D1C3B">
        <w:rPr>
          <w:rFonts w:ascii="Arial" w:hAnsi="Arial" w:cs="Arial"/>
          <w:sz w:val="22"/>
          <w:szCs w:val="22"/>
        </w:rPr>
        <w:t xml:space="preserve">, </w:t>
      </w:r>
      <w:r w:rsidRPr="004D1C3B">
        <w:rPr>
          <w:rFonts w:ascii="Arial" w:hAnsi="Arial" w:cs="Arial"/>
          <w:sz w:val="22"/>
          <w:szCs w:val="22"/>
        </w:rPr>
        <w:t xml:space="preserve">buildings are.  Heritage assets such as works of art, historical buildings and statues are also not normally depreciated.  The reason is that these assets have cultural significance and as such are likely to be preserved for the benefit of future generations.  It </w:t>
      </w:r>
      <w:r w:rsidR="00837818" w:rsidRPr="004D1C3B">
        <w:rPr>
          <w:rFonts w:ascii="Arial" w:hAnsi="Arial" w:cs="Arial"/>
          <w:sz w:val="22"/>
          <w:szCs w:val="22"/>
        </w:rPr>
        <w:t>is</w:t>
      </w:r>
      <w:r w:rsidRPr="004D1C3B">
        <w:rPr>
          <w:rFonts w:ascii="Arial" w:hAnsi="Arial" w:cs="Arial"/>
          <w:sz w:val="22"/>
          <w:szCs w:val="22"/>
        </w:rPr>
        <w:t xml:space="preserve"> therefore impossible to determine their useful lives.</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Determining </w:t>
      </w:r>
      <w:r w:rsidR="00837818" w:rsidRPr="004D1C3B">
        <w:rPr>
          <w:b/>
          <w:sz w:val="32"/>
        </w:rPr>
        <w:t>U</w:t>
      </w:r>
      <w:r w:rsidRPr="004D1C3B">
        <w:rPr>
          <w:b/>
          <w:sz w:val="32"/>
        </w:rPr>
        <w:t xml:space="preserve">seful </w:t>
      </w:r>
      <w:r w:rsidR="00837818" w:rsidRPr="004D1C3B">
        <w:rPr>
          <w:b/>
          <w:sz w:val="32"/>
        </w:rPr>
        <w:t>L</w:t>
      </w:r>
      <w:r w:rsidRPr="004D1C3B">
        <w:rPr>
          <w:b/>
          <w:sz w:val="32"/>
        </w:rPr>
        <w:t xml:space="preserve">ives of </w:t>
      </w:r>
      <w:r w:rsidR="00837818" w:rsidRPr="004D1C3B">
        <w:rPr>
          <w:b/>
          <w:sz w:val="32"/>
        </w:rPr>
        <w:t>A</w:t>
      </w:r>
      <w:r w:rsidRPr="004D1C3B">
        <w:rPr>
          <w:b/>
          <w:sz w:val="32"/>
        </w:rPr>
        <w:t>ssets</w:t>
      </w:r>
    </w:p>
    <w:p w:rsidR="007926D9" w:rsidRPr="004D1C3B" w:rsidRDefault="007926D9" w:rsidP="00404F43">
      <w:pPr>
        <w:tabs>
          <w:tab w:val="num" w:pos="2520"/>
        </w:tabs>
        <w:spacing w:line="360" w:lineRule="auto"/>
        <w:ind w:right="468"/>
        <w:rPr>
          <w:rFonts w:ascii="Arial" w:hAnsi="Arial" w:cs="Arial"/>
          <w:sz w:val="22"/>
          <w:szCs w:val="22"/>
        </w:rPr>
      </w:pPr>
    </w:p>
    <w:p w:rsidR="001D3818"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assign a useful operating life to each depreciable asset recorded on the </w:t>
      </w:r>
      <w:r w:rsidR="007F471E" w:rsidRPr="004D1C3B">
        <w:rPr>
          <w:rFonts w:ascii="Arial" w:hAnsi="Arial" w:cs="Arial"/>
          <w:sz w:val="22"/>
          <w:szCs w:val="22"/>
        </w:rPr>
        <w:t>municipality</w:t>
      </w:r>
      <w:r w:rsidRPr="004D1C3B">
        <w:rPr>
          <w:rFonts w:ascii="Arial" w:hAnsi="Arial" w:cs="Arial"/>
          <w:sz w:val="22"/>
          <w:szCs w:val="22"/>
        </w:rPr>
        <w:t xml:space="preserve">'s </w:t>
      </w:r>
      <w:r w:rsidR="00837818" w:rsidRPr="004D1C3B">
        <w:rPr>
          <w:rFonts w:ascii="Arial" w:hAnsi="Arial" w:cs="Arial"/>
          <w:sz w:val="22"/>
          <w:szCs w:val="22"/>
        </w:rPr>
        <w:t>FAR</w:t>
      </w:r>
      <w:r w:rsidRPr="004D1C3B">
        <w:rPr>
          <w:rFonts w:ascii="Arial" w:hAnsi="Arial" w:cs="Arial"/>
          <w:sz w:val="22"/>
          <w:szCs w:val="22"/>
        </w:rPr>
        <w:t xml:space="preserve">.  In determining such a useful life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837818" w:rsidRPr="004D1C3B">
        <w:rPr>
          <w:rFonts w:ascii="Arial" w:hAnsi="Arial" w:cs="Arial"/>
          <w:sz w:val="22"/>
          <w:szCs w:val="22"/>
        </w:rPr>
        <w:t xml:space="preserve"> </w:t>
      </w:r>
      <w:r w:rsidRPr="004D1C3B">
        <w:rPr>
          <w:rFonts w:ascii="Arial" w:hAnsi="Arial" w:cs="Arial"/>
          <w:sz w:val="22"/>
          <w:szCs w:val="22"/>
        </w:rPr>
        <w:t xml:space="preserve">adhere to the useful lives set out in the annexure to this document (refer </w:t>
      </w:r>
      <w:r w:rsidR="008D24BA" w:rsidRPr="004D1C3B">
        <w:rPr>
          <w:rFonts w:ascii="Arial" w:hAnsi="Arial" w:cs="Arial"/>
          <w:b/>
          <w:i/>
          <w:sz w:val="22"/>
          <w:szCs w:val="22"/>
        </w:rPr>
        <w:t>Annexure A</w:t>
      </w:r>
      <w:r w:rsidRPr="004D1C3B">
        <w:rPr>
          <w:rFonts w:ascii="Arial" w:hAnsi="Arial" w:cs="Arial"/>
          <w:sz w:val="22"/>
          <w:szCs w:val="22"/>
        </w:rPr>
        <w:t>)</w:t>
      </w:r>
      <w:r w:rsidR="001D3818" w:rsidRPr="004D1C3B">
        <w:rPr>
          <w:rFonts w:ascii="Arial" w:hAnsi="Arial" w:cs="Arial"/>
          <w:sz w:val="22"/>
          <w:szCs w:val="22"/>
        </w:rPr>
        <w:t>.</w:t>
      </w:r>
      <w:r w:rsidRPr="004D1C3B">
        <w:rPr>
          <w:rFonts w:ascii="Arial" w:hAnsi="Arial" w:cs="Arial"/>
          <w:sz w:val="22"/>
          <w:szCs w:val="22"/>
        </w:rPr>
        <w:t xml:space="preserve"> </w:t>
      </w:r>
    </w:p>
    <w:p w:rsidR="003B034B" w:rsidRPr="004D1C3B" w:rsidRDefault="003B034B" w:rsidP="00404F43">
      <w:pPr>
        <w:tabs>
          <w:tab w:val="num" w:pos="2520"/>
        </w:tabs>
        <w:spacing w:line="360" w:lineRule="auto"/>
        <w:ind w:right="468"/>
        <w:rPr>
          <w:rFonts w:ascii="Arial" w:hAnsi="Arial" w:cs="Arial"/>
          <w:sz w:val="22"/>
          <w:szCs w:val="22"/>
        </w:rPr>
      </w:pPr>
    </w:p>
    <w:p w:rsidR="001D3818" w:rsidRPr="004D1C3B" w:rsidRDefault="001D3818"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lives in </w:t>
      </w:r>
      <w:r w:rsidR="008D24BA" w:rsidRPr="004D1C3B">
        <w:rPr>
          <w:rFonts w:ascii="Arial" w:hAnsi="Arial" w:cs="Arial"/>
          <w:b/>
          <w:i/>
          <w:sz w:val="22"/>
          <w:szCs w:val="22"/>
        </w:rPr>
        <w:t>Annexure A</w:t>
      </w:r>
      <w:r w:rsidRPr="004D1C3B">
        <w:rPr>
          <w:rFonts w:ascii="Arial" w:hAnsi="Arial" w:cs="Arial"/>
          <w:sz w:val="22"/>
          <w:szCs w:val="22"/>
        </w:rPr>
        <w:t xml:space="preserve"> will be </w:t>
      </w:r>
      <w:r w:rsidR="00837818" w:rsidRPr="004D1C3B">
        <w:rPr>
          <w:rFonts w:ascii="Arial" w:hAnsi="Arial" w:cs="Arial"/>
          <w:sz w:val="22"/>
          <w:szCs w:val="22"/>
        </w:rPr>
        <w:t>de</w:t>
      </w:r>
      <w:r w:rsidRPr="004D1C3B">
        <w:rPr>
          <w:rFonts w:ascii="Arial" w:hAnsi="Arial" w:cs="Arial"/>
          <w:sz w:val="22"/>
          <w:szCs w:val="22"/>
        </w:rPr>
        <w:t>termined considering all the following factors:</w:t>
      </w:r>
    </w:p>
    <w:p w:rsidR="001D3818" w:rsidRPr="004D1C3B" w:rsidRDefault="001D3818" w:rsidP="001A1E32">
      <w:pPr>
        <w:spacing w:line="360" w:lineRule="auto"/>
        <w:ind w:right="468"/>
        <w:rPr>
          <w:rFonts w:ascii="Tahoma" w:hAnsi="Tahoma" w:cs="Tahoma"/>
        </w:rPr>
      </w:pP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Expected</w:t>
      </w:r>
      <w:r w:rsidR="001D3818" w:rsidRPr="004D1C3B">
        <w:rPr>
          <w:rFonts w:ascii="Arial" w:hAnsi="Arial" w:cs="Arial"/>
          <w:sz w:val="22"/>
          <w:szCs w:val="22"/>
        </w:rPr>
        <w:t xml:space="preserve"> usage of the asset.  Usage is assessed by reference to the asset’s expected capacity or physical output.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Expected</w:t>
      </w:r>
      <w:r w:rsidR="001D3818" w:rsidRPr="004D1C3B">
        <w:rPr>
          <w:rFonts w:ascii="Arial" w:hAnsi="Arial" w:cs="Arial"/>
          <w:sz w:val="22"/>
          <w:szCs w:val="22"/>
        </w:rPr>
        <w:t xml:space="preserve"> physical wear and tear, which depends on operational factors such as the number of shifts for which the asset is to be used and the repair and maintenance programme, and the care and maintenance of the asset while idle.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Technical</w:t>
      </w:r>
      <w:r w:rsidR="001D3818" w:rsidRPr="004D1C3B">
        <w:rPr>
          <w:rFonts w:ascii="Arial" w:hAnsi="Arial" w:cs="Arial"/>
          <w:sz w:val="22"/>
          <w:szCs w:val="22"/>
        </w:rPr>
        <w:t xml:space="preserve"> or commercial obsolescence arising from changes or improvements in production, or from a change in the market demand for the product or service output of the asset. </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Legal</w:t>
      </w:r>
      <w:r w:rsidR="001D3818" w:rsidRPr="004D1C3B">
        <w:rPr>
          <w:rFonts w:ascii="Arial" w:hAnsi="Arial" w:cs="Arial"/>
          <w:sz w:val="22"/>
          <w:szCs w:val="22"/>
        </w:rPr>
        <w:t xml:space="preserve"> or similar limits on the use of the asset, such as the expiry dates of related leases.</w:t>
      </w:r>
    </w:p>
    <w:p w:rsidR="001D3818" w:rsidRPr="004D1C3B" w:rsidRDefault="00837818" w:rsidP="00404F4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E0720A">
        <w:rPr>
          <w:rFonts w:ascii="Arial" w:hAnsi="Arial" w:cs="Arial"/>
          <w:sz w:val="22"/>
          <w:szCs w:val="22"/>
        </w:rPr>
        <w:t xml:space="preserve"> recommendation of the manager</w:t>
      </w:r>
      <w:r w:rsidR="001D3818" w:rsidRPr="004D1C3B">
        <w:rPr>
          <w:rFonts w:ascii="Arial" w:hAnsi="Arial" w:cs="Arial"/>
          <w:sz w:val="22"/>
          <w:szCs w:val="22"/>
        </w:rPr>
        <w:t>s of the departments involved.</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404F43">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In the case of a fixed asset which is not listed in this annexure, the </w:t>
      </w:r>
      <w:r w:rsidR="00900816" w:rsidRPr="004D1C3B">
        <w:rPr>
          <w:rFonts w:ascii="Arial" w:hAnsi="Arial" w:cs="Arial"/>
          <w:sz w:val="22"/>
          <w:szCs w:val="22"/>
        </w:rPr>
        <w:t>CFO</w:t>
      </w:r>
      <w:r w:rsidRPr="004D1C3B">
        <w:rPr>
          <w:rFonts w:ascii="Arial" w:hAnsi="Arial" w:cs="Arial"/>
          <w:sz w:val="22"/>
          <w:szCs w:val="22"/>
        </w:rPr>
        <w:t xml:space="preserve"> </w:t>
      </w:r>
      <w:r w:rsidR="00837818" w:rsidRPr="004D1C3B">
        <w:rPr>
          <w:rFonts w:ascii="Arial" w:hAnsi="Arial" w:cs="Arial"/>
          <w:sz w:val="22"/>
          <w:szCs w:val="22"/>
        </w:rPr>
        <w:t xml:space="preserve">will </w:t>
      </w:r>
      <w:r w:rsidRPr="004D1C3B">
        <w:rPr>
          <w:rFonts w:ascii="Arial" w:hAnsi="Arial" w:cs="Arial"/>
          <w:sz w:val="22"/>
          <w:szCs w:val="22"/>
        </w:rPr>
        <w:t>determine a useful operating life</w:t>
      </w:r>
      <w:r w:rsidR="00A0235B" w:rsidRPr="004D1C3B">
        <w:rPr>
          <w:rFonts w:ascii="Arial" w:hAnsi="Arial" w:cs="Arial"/>
          <w:sz w:val="22"/>
          <w:szCs w:val="22"/>
        </w:rPr>
        <w:t xml:space="preserve">.  If </w:t>
      </w:r>
      <w:r w:rsidRPr="004D1C3B">
        <w:rPr>
          <w:rFonts w:ascii="Arial" w:hAnsi="Arial" w:cs="Arial"/>
          <w:sz w:val="22"/>
          <w:szCs w:val="22"/>
        </w:rPr>
        <w:t xml:space="preserve">necessary </w:t>
      </w:r>
      <w:r w:rsidR="00A0235B" w:rsidRPr="004D1C3B">
        <w:rPr>
          <w:rFonts w:ascii="Arial" w:hAnsi="Arial" w:cs="Arial"/>
          <w:sz w:val="22"/>
          <w:szCs w:val="22"/>
        </w:rPr>
        <w:t xml:space="preserve">this will be done </w:t>
      </w:r>
      <w:r w:rsidRPr="004D1C3B">
        <w:rPr>
          <w:rFonts w:ascii="Arial" w:hAnsi="Arial" w:cs="Arial"/>
          <w:sz w:val="22"/>
          <w:szCs w:val="22"/>
        </w:rPr>
        <w:t xml:space="preserve">in consultation with the </w:t>
      </w:r>
      <w:r w:rsidR="00E0720A" w:rsidRPr="00E0720A">
        <w:rPr>
          <w:rFonts w:ascii="Arial" w:hAnsi="Arial" w:cs="Arial"/>
          <w:sz w:val="22"/>
          <w:szCs w:val="22"/>
        </w:rPr>
        <w:t xml:space="preserve">Departmental Manager </w:t>
      </w:r>
      <w:r w:rsidRPr="004D1C3B">
        <w:rPr>
          <w:rFonts w:ascii="Arial" w:hAnsi="Arial" w:cs="Arial"/>
          <w:sz w:val="22"/>
          <w:szCs w:val="22"/>
        </w:rPr>
        <w:t xml:space="preserve">who </w:t>
      </w:r>
      <w:r w:rsidR="00837818" w:rsidRPr="004D1C3B">
        <w:rPr>
          <w:rFonts w:ascii="Arial" w:hAnsi="Arial" w:cs="Arial"/>
          <w:sz w:val="22"/>
          <w:szCs w:val="22"/>
        </w:rPr>
        <w:t xml:space="preserve">will </w:t>
      </w:r>
      <w:r w:rsidRPr="004D1C3B">
        <w:rPr>
          <w:rFonts w:ascii="Arial" w:hAnsi="Arial" w:cs="Arial"/>
          <w:sz w:val="22"/>
          <w:szCs w:val="22"/>
        </w:rPr>
        <w:t>control or use the fixed asset in question</w:t>
      </w:r>
      <w:r w:rsidR="00A0235B" w:rsidRPr="004D1C3B">
        <w:rPr>
          <w:rFonts w:ascii="Arial" w:hAnsi="Arial" w:cs="Arial"/>
          <w:sz w:val="22"/>
          <w:szCs w:val="22"/>
        </w:rPr>
        <w:t xml:space="preserve">.  This </w:t>
      </w:r>
      <w:r w:rsidR="00E0720A">
        <w:rPr>
          <w:rFonts w:ascii="Arial" w:hAnsi="Arial" w:cs="Arial"/>
          <w:sz w:val="22"/>
          <w:szCs w:val="22"/>
        </w:rPr>
        <w:t>Manager</w:t>
      </w:r>
      <w:r w:rsidR="00B85E17" w:rsidRPr="004D1C3B">
        <w:rPr>
          <w:rFonts w:ascii="Arial" w:hAnsi="Arial" w:cs="Arial"/>
          <w:sz w:val="22"/>
          <w:szCs w:val="22"/>
        </w:rPr>
        <w:t xml:space="preserve"> </w:t>
      </w:r>
      <w:r w:rsidR="00A0235B" w:rsidRPr="004D1C3B">
        <w:rPr>
          <w:rFonts w:ascii="Arial" w:hAnsi="Arial" w:cs="Arial"/>
          <w:sz w:val="22"/>
          <w:szCs w:val="22"/>
        </w:rPr>
        <w:t xml:space="preserve">will </w:t>
      </w:r>
      <w:r w:rsidRPr="004D1C3B">
        <w:rPr>
          <w:rFonts w:ascii="Arial" w:hAnsi="Arial" w:cs="Arial"/>
          <w:sz w:val="22"/>
          <w:szCs w:val="22"/>
        </w:rPr>
        <w:t xml:space="preserve">be guided in determining such useful life either by the useful lives assigned in the annexure to the fixed asset most closely comparable to the asset in question or by any appropriate statement of generally </w:t>
      </w:r>
      <w:r w:rsidR="00F4688B" w:rsidRPr="004D1C3B">
        <w:rPr>
          <w:rFonts w:ascii="Arial" w:hAnsi="Arial" w:cs="Arial"/>
          <w:sz w:val="22"/>
          <w:szCs w:val="22"/>
        </w:rPr>
        <w:t>recognised</w:t>
      </w:r>
      <w:r w:rsidRPr="004D1C3B">
        <w:rPr>
          <w:rFonts w:ascii="Arial" w:hAnsi="Arial" w:cs="Arial"/>
          <w:sz w:val="22"/>
          <w:szCs w:val="22"/>
        </w:rPr>
        <w:t xml:space="preserve"> accounting practice (G</w:t>
      </w:r>
      <w:r w:rsidR="00F4688B" w:rsidRPr="004D1C3B">
        <w:rPr>
          <w:rFonts w:ascii="Arial" w:hAnsi="Arial" w:cs="Arial"/>
          <w:sz w:val="22"/>
          <w:szCs w:val="22"/>
        </w:rPr>
        <w:t>R</w:t>
      </w:r>
      <w:r w:rsidRPr="004D1C3B">
        <w:rPr>
          <w:rFonts w:ascii="Arial" w:hAnsi="Arial" w:cs="Arial"/>
          <w:sz w:val="22"/>
          <w:szCs w:val="22"/>
        </w:rPr>
        <w:t>AP).</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useful life of an asset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be reviewed at least at</w:t>
      </w:r>
      <w:r w:rsidR="00D561BC" w:rsidRPr="004D1C3B">
        <w:rPr>
          <w:rFonts w:ascii="Arial" w:hAnsi="Arial" w:cs="Arial"/>
          <w:sz w:val="22"/>
          <w:szCs w:val="22"/>
        </w:rPr>
        <w:t xml:space="preserve"> </w:t>
      </w:r>
      <w:r w:rsidRPr="004D1C3B">
        <w:rPr>
          <w:rFonts w:ascii="Arial" w:hAnsi="Arial" w:cs="Arial"/>
          <w:sz w:val="22"/>
          <w:szCs w:val="22"/>
        </w:rPr>
        <w:t>each reporting date</w:t>
      </w:r>
      <w:r w:rsidR="007415A5" w:rsidRPr="004D1C3B">
        <w:rPr>
          <w:rFonts w:ascii="Arial" w:hAnsi="Arial" w:cs="Arial"/>
          <w:sz w:val="22"/>
          <w:szCs w:val="22"/>
        </w:rPr>
        <w:t>.</w:t>
      </w:r>
      <w:r w:rsidR="00B85E17">
        <w:rPr>
          <w:rFonts w:ascii="Arial" w:hAnsi="Arial" w:cs="Arial"/>
          <w:sz w:val="22"/>
          <w:szCs w:val="22"/>
        </w:rPr>
        <w:t xml:space="preserve"> </w:t>
      </w:r>
      <w:r w:rsidRPr="004D1C3B">
        <w:rPr>
          <w:rFonts w:ascii="Arial" w:hAnsi="Arial" w:cs="Arial"/>
          <w:sz w:val="22"/>
          <w:szCs w:val="22"/>
        </w:rPr>
        <w:t xml:space="preserve">The amortisation period for an intangible asset with a finite useful life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reviewed at least at each financial year-end. If the expected useful life of the asset is different from previous estimates, the amortisation period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 xml:space="preserve">be changed accordingly. </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Only the </w:t>
      </w:r>
      <w:r w:rsidR="00900816" w:rsidRPr="004D1C3B">
        <w:rPr>
          <w:rFonts w:ascii="Arial" w:hAnsi="Arial" w:cs="Arial"/>
          <w:sz w:val="22"/>
          <w:szCs w:val="22"/>
        </w:rPr>
        <w:t>CFO</w:t>
      </w:r>
      <w:r w:rsidRPr="004D1C3B">
        <w:rPr>
          <w:rFonts w:ascii="Arial" w:hAnsi="Arial" w:cs="Arial"/>
          <w:sz w:val="22"/>
          <w:szCs w:val="22"/>
        </w:rPr>
        <w:t xml:space="preserve"> may amend the useful operating life assigned to any item of property, plant and equipment, and when any material amendments occurs the </w:t>
      </w:r>
      <w:r w:rsidR="00900816" w:rsidRPr="004D1C3B">
        <w:rPr>
          <w:rFonts w:ascii="Arial" w:hAnsi="Arial" w:cs="Arial"/>
          <w:sz w:val="22"/>
          <w:szCs w:val="22"/>
        </w:rPr>
        <w:t>CFO</w:t>
      </w:r>
      <w:r w:rsidRPr="004D1C3B">
        <w:rPr>
          <w:rFonts w:ascii="Arial" w:hAnsi="Arial" w:cs="Arial"/>
          <w:sz w:val="22"/>
          <w:szCs w:val="22"/>
        </w:rPr>
        <w:t xml:space="preserve"> </w:t>
      </w:r>
      <w:r w:rsidR="00F356BD" w:rsidRPr="004D1C3B">
        <w:rPr>
          <w:rFonts w:ascii="Arial" w:hAnsi="Arial" w:cs="Arial"/>
          <w:sz w:val="22"/>
          <w:szCs w:val="22"/>
        </w:rPr>
        <w:t>shall</w:t>
      </w:r>
      <w:r w:rsidR="00CB5F99" w:rsidRPr="004D1C3B">
        <w:rPr>
          <w:rFonts w:ascii="Arial" w:hAnsi="Arial" w:cs="Arial"/>
          <w:sz w:val="22"/>
          <w:szCs w:val="22"/>
        </w:rPr>
        <w:t xml:space="preserve"> </w:t>
      </w:r>
      <w:r w:rsidRPr="004D1C3B">
        <w:rPr>
          <w:rFonts w:ascii="Arial" w:hAnsi="Arial" w:cs="Arial"/>
          <w:sz w:val="22"/>
          <w:szCs w:val="22"/>
        </w:rPr>
        <w:t>inform the Council of such amendments.</w:t>
      </w:r>
    </w:p>
    <w:p w:rsidR="006C13DB" w:rsidRPr="004D1C3B" w:rsidRDefault="006C13DB"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w:t>
      </w:r>
      <w:r w:rsidR="00CB5F99" w:rsidRPr="004D1C3B">
        <w:rPr>
          <w:rFonts w:ascii="Arial" w:hAnsi="Arial" w:cs="Arial"/>
          <w:sz w:val="22"/>
          <w:szCs w:val="22"/>
        </w:rPr>
        <w:t xml:space="preserve">will </w:t>
      </w:r>
      <w:r w:rsidRPr="004D1C3B">
        <w:rPr>
          <w:rFonts w:ascii="Arial" w:hAnsi="Arial" w:cs="Arial"/>
          <w:sz w:val="22"/>
          <w:szCs w:val="22"/>
        </w:rPr>
        <w:t xml:space="preserve">amend the useful operating life assigned to any asset –after recommendation from the affected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 if it becomes known that such asset has been materially impaired or improperly maintained to such an extent that its useful operating life cycle will not be attained.</w:t>
      </w:r>
    </w:p>
    <w:p w:rsidR="003B034B" w:rsidRPr="004D1C3B" w:rsidRDefault="003B034B"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lastRenderedPageBreak/>
        <w:t xml:space="preserve">If the value of an item of property, plant and equipment has been diminished to such an extent that it has no or a negligible further useful operating life or value such fixed asset shall be fully depreciated in the financial year in which such </w:t>
      </w:r>
      <w:r w:rsidR="00B85E17">
        <w:rPr>
          <w:rFonts w:ascii="Arial" w:hAnsi="Arial" w:cs="Arial"/>
          <w:sz w:val="22"/>
          <w:szCs w:val="22"/>
        </w:rPr>
        <w:t>lessening</w:t>
      </w:r>
      <w:r w:rsidR="00B85E17" w:rsidRPr="004D1C3B">
        <w:rPr>
          <w:rFonts w:ascii="Arial" w:hAnsi="Arial" w:cs="Arial"/>
          <w:sz w:val="22"/>
          <w:szCs w:val="22"/>
        </w:rPr>
        <w:t xml:space="preserve"> </w:t>
      </w:r>
      <w:r w:rsidRPr="004D1C3B">
        <w:rPr>
          <w:rFonts w:ascii="Arial" w:hAnsi="Arial" w:cs="Arial"/>
          <w:sz w:val="22"/>
          <w:szCs w:val="22"/>
        </w:rPr>
        <w:t>in value occurs.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additional depreciation expenses shall be debited to the </w:t>
      </w:r>
      <w:r w:rsidR="00CB5F9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expense vote controlling or using the fixed asset in question.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Depreciation </w:t>
      </w:r>
      <w:r w:rsidR="00CB5F99" w:rsidRPr="004D1C3B">
        <w:rPr>
          <w:b/>
          <w:sz w:val="32"/>
        </w:rPr>
        <w:t xml:space="preserve"> C</w:t>
      </w:r>
      <w:r w:rsidRPr="004D1C3B">
        <w:rPr>
          <w:b/>
          <w:sz w:val="32"/>
        </w:rPr>
        <w:t>alculation</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Tangible </w:t>
      </w:r>
      <w:r w:rsidR="00CB5F99" w:rsidRPr="004D1C3B">
        <w:rPr>
          <w:rFonts w:ascii="Arial" w:hAnsi="Arial" w:cs="Arial"/>
          <w:b/>
          <w:sz w:val="22"/>
          <w:szCs w:val="22"/>
        </w:rPr>
        <w:t>A</w:t>
      </w:r>
      <w:r w:rsidRPr="004D1C3B">
        <w:rPr>
          <w:rFonts w:ascii="Arial" w:hAnsi="Arial" w:cs="Arial"/>
          <w:b/>
          <w:sz w:val="22"/>
          <w:szCs w:val="22"/>
        </w:rPr>
        <w:t>ssets</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applies three methods of depreciation to best reflect the pattern of use of an asset. These methods are:</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straight line depreciation method whereby items of property, plant and equipment are depreciated on a constant or uniform amount over their estimated useful life. For example, if a vehicle is purchased and has an estimated useful life of 5 years, each month 1/60th of the vehicle will be depreciated. </w:t>
      </w:r>
    </w:p>
    <w:p w:rsidR="007926D9" w:rsidRPr="004D1C3B" w:rsidRDefault="00CB5F9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w:t>
      </w:r>
      <w:r w:rsidR="007926D9" w:rsidRPr="004D1C3B">
        <w:rPr>
          <w:rFonts w:ascii="Arial" w:hAnsi="Arial" w:cs="Arial"/>
          <w:sz w:val="22"/>
          <w:szCs w:val="22"/>
        </w:rPr>
        <w:t xml:space="preserve"> sum of units method whereby units consumed against total unit consumable for an asset are reflected as depreciation. For example 50 graves have been sold for the month in the </w:t>
      </w:r>
      <w:r w:rsidR="00E33A36" w:rsidRPr="004D1C3B">
        <w:rPr>
          <w:rFonts w:ascii="Arial" w:hAnsi="Arial" w:cs="Arial"/>
          <w:sz w:val="22"/>
          <w:szCs w:val="22"/>
        </w:rPr>
        <w:t>cemetery</w:t>
      </w:r>
      <w:r w:rsidR="007926D9" w:rsidRPr="004D1C3B">
        <w:rPr>
          <w:rFonts w:ascii="Arial" w:hAnsi="Arial" w:cs="Arial"/>
          <w:sz w:val="22"/>
          <w:szCs w:val="22"/>
        </w:rPr>
        <w:t xml:space="preserve"> which can produce 1000 graves. The depreciation will then be 50/1000 times the cost of the </w:t>
      </w:r>
      <w:r w:rsidR="00E33A36" w:rsidRPr="004D1C3B">
        <w:rPr>
          <w:rFonts w:ascii="Arial" w:hAnsi="Arial" w:cs="Arial"/>
          <w:sz w:val="22"/>
          <w:szCs w:val="22"/>
        </w:rPr>
        <w:t>cemetery</w:t>
      </w:r>
      <w:r w:rsidR="007926D9" w:rsidRPr="004D1C3B">
        <w:rPr>
          <w:rFonts w:ascii="Arial" w:hAnsi="Arial" w:cs="Arial"/>
          <w:sz w:val="22"/>
          <w:szCs w:val="22"/>
        </w:rPr>
        <w:t xml:space="preserve"> capitalised.</w:t>
      </w:r>
    </w:p>
    <w:p w:rsidR="007926D9" w:rsidRPr="004D1C3B" w:rsidRDefault="007926D9" w:rsidP="00B85E17">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w:t>
      </w:r>
      <w:r w:rsidR="00E33A36" w:rsidRPr="004D1C3B">
        <w:rPr>
          <w:rFonts w:ascii="Arial" w:hAnsi="Arial" w:cs="Arial"/>
          <w:sz w:val="22"/>
          <w:szCs w:val="22"/>
        </w:rPr>
        <w:t>diminishing</w:t>
      </w:r>
      <w:r w:rsidRPr="004D1C3B">
        <w:rPr>
          <w:rFonts w:ascii="Arial" w:hAnsi="Arial" w:cs="Arial"/>
          <w:sz w:val="22"/>
          <w:szCs w:val="22"/>
        </w:rPr>
        <w:t xml:space="preserve"> balance method whereby a percentage of the cost will be depreciated every year. For example an asset is to be depreciated at 10% per period on the carrying value.</w:t>
      </w:r>
    </w:p>
    <w:p w:rsidR="00E33A36" w:rsidRPr="004D1C3B" w:rsidRDefault="00E33A36"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is an expense both calculated and debited on a monthly basis against the appropriate line item in the </w:t>
      </w:r>
      <w:r w:rsidR="00587BD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or vote in which the item of property, plant and equipment is used or consumed and should be recognised as such.</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Depreciation shall be charged from the calendar month following the month in which an item of property, plant and equipment is </w:t>
      </w:r>
      <w:r w:rsidR="008C070C" w:rsidRPr="004D1C3B">
        <w:rPr>
          <w:rFonts w:ascii="Arial" w:hAnsi="Arial" w:cs="Arial"/>
          <w:sz w:val="22"/>
          <w:szCs w:val="22"/>
        </w:rPr>
        <w:t>available for use</w:t>
      </w:r>
      <w:r w:rsidRPr="004D1C3B">
        <w:rPr>
          <w:rFonts w:ascii="Arial" w:hAnsi="Arial" w:cs="Arial"/>
          <w:sz w:val="22"/>
          <w:szCs w:val="22"/>
        </w:rPr>
        <w:t xml:space="preserve"> and will continue until the accumulated </w:t>
      </w:r>
      <w:r w:rsidRPr="004D1C3B">
        <w:rPr>
          <w:rFonts w:ascii="Arial" w:hAnsi="Arial" w:cs="Arial"/>
          <w:sz w:val="22"/>
          <w:szCs w:val="22"/>
        </w:rPr>
        <w:lastRenderedPageBreak/>
        <w:t>depreciation equals the cost or valuation amount of the respective item of property, plant and equipment or the item is disposed or written off.</w:t>
      </w:r>
    </w:p>
    <w:p w:rsidR="00206416" w:rsidRPr="004D1C3B" w:rsidRDefault="0020641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When depreciation is calculated, a corresponding accumulated depreciation account is created.  The accumulated depreciation account is a statement of financial position item (it is an asset provision).  This account balance reflects the depreciation charge that has been expensed or capitalised since the asset was </w:t>
      </w:r>
      <w:r w:rsidR="00206416" w:rsidRPr="004D1C3B">
        <w:rPr>
          <w:rFonts w:ascii="Arial" w:hAnsi="Arial" w:cs="Arial"/>
          <w:sz w:val="22"/>
          <w:szCs w:val="22"/>
        </w:rPr>
        <w:t>available</w:t>
      </w:r>
      <w:r w:rsidR="008C070C" w:rsidRPr="004D1C3B">
        <w:rPr>
          <w:rFonts w:ascii="Arial" w:hAnsi="Arial" w:cs="Arial"/>
          <w:sz w:val="22"/>
          <w:szCs w:val="22"/>
        </w:rPr>
        <w:t xml:space="preserve"> for use</w:t>
      </w:r>
      <w:r w:rsidRPr="004D1C3B">
        <w:rPr>
          <w:rFonts w:ascii="Arial" w:hAnsi="Arial" w:cs="Arial"/>
          <w:sz w:val="22"/>
          <w:szCs w:val="22"/>
        </w:rPr>
        <w:t>.  The balance on the accumulated depreciation account can never exceed the cost or valuation of the specific item of property, plant and equipment to which it relates.</w:t>
      </w:r>
    </w:p>
    <w:p w:rsidR="008C070C" w:rsidRPr="004D1C3B" w:rsidRDefault="008C070C"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Intangible </w:t>
      </w:r>
      <w:r w:rsidR="00206416" w:rsidRPr="004D1C3B">
        <w:rPr>
          <w:rFonts w:ascii="Arial" w:hAnsi="Arial" w:cs="Arial"/>
          <w:b/>
          <w:sz w:val="22"/>
          <w:szCs w:val="22"/>
        </w:rPr>
        <w:t>A</w:t>
      </w:r>
      <w:r w:rsidRPr="004D1C3B">
        <w:rPr>
          <w:rFonts w:ascii="Arial" w:hAnsi="Arial" w:cs="Arial"/>
          <w:b/>
          <w:sz w:val="22"/>
          <w:szCs w:val="22"/>
        </w:rPr>
        <w:t>ssets</w:t>
      </w:r>
    </w:p>
    <w:p w:rsidR="00961AB5" w:rsidRPr="004D1C3B" w:rsidRDefault="00961AB5"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Amortisation period and amortisation method</w:t>
      </w:r>
      <w:r w:rsidR="00335C59" w:rsidRPr="004D1C3B">
        <w:rPr>
          <w:rFonts w:ascii="Arial" w:hAnsi="Arial" w:cs="Arial"/>
          <w:sz w:val="22"/>
          <w:szCs w:val="22"/>
        </w:rPr>
        <w:t>.</w:t>
      </w:r>
      <w:r w:rsidR="00B85E17">
        <w:rPr>
          <w:rFonts w:ascii="Arial" w:hAnsi="Arial" w:cs="Arial"/>
          <w:sz w:val="22"/>
          <w:szCs w:val="22"/>
        </w:rPr>
        <w:t xml:space="preserve"> </w:t>
      </w:r>
      <w:r w:rsidR="00B85E17" w:rsidRPr="00B85E17">
        <w:rPr>
          <w:rFonts w:ascii="Arial" w:hAnsi="Arial" w:cs="Arial"/>
          <w:sz w:val="22"/>
        </w:rPr>
        <w:t>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w:t>
      </w:r>
    </w:p>
    <w:p w:rsidR="00E33A36" w:rsidRPr="004D1C3B" w:rsidRDefault="00E33A36"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 xml:space="preserve">ife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management. Amortisation shall cease at the earlier date that the asset is classified as held for sale (or included in a disposal group that is classified as held for sale) and the date that the asset is derecognised. The amortisation method used shall reflect the pattern in which the asset’s future economic benefits are expected to be consumed by the </w:t>
      </w:r>
      <w:r w:rsidR="007F471E" w:rsidRPr="004D1C3B">
        <w:rPr>
          <w:rFonts w:ascii="Arial" w:hAnsi="Arial" w:cs="Arial"/>
          <w:sz w:val="22"/>
          <w:szCs w:val="22"/>
        </w:rPr>
        <w:t>municipality</w:t>
      </w:r>
      <w:r w:rsidRPr="004D1C3B">
        <w:rPr>
          <w:rFonts w:ascii="Arial" w:hAnsi="Arial" w:cs="Arial"/>
          <w:sz w:val="22"/>
          <w:szCs w:val="22"/>
        </w:rPr>
        <w:t xml:space="preserve">. If that pattern cannot be determined reliably, the straight-line method shall be used. The amortisation charge for each period shall be recognised in profit or loss </w:t>
      </w:r>
      <w:r w:rsidR="001F24AA" w:rsidRPr="004D1C3B">
        <w:rPr>
          <w:rFonts w:ascii="Arial" w:hAnsi="Arial" w:cs="Arial"/>
          <w:sz w:val="22"/>
          <w:szCs w:val="22"/>
        </w:rPr>
        <w:t>unless another</w:t>
      </w:r>
      <w:r w:rsidRPr="004D1C3B">
        <w:rPr>
          <w:rFonts w:ascii="Arial" w:hAnsi="Arial" w:cs="Arial"/>
          <w:sz w:val="22"/>
          <w:szCs w:val="22"/>
        </w:rPr>
        <w:t xml:space="preserve"> </w:t>
      </w:r>
      <w:r w:rsidR="003A4CB0" w:rsidRPr="004D1C3B">
        <w:rPr>
          <w:rFonts w:ascii="Arial" w:hAnsi="Arial" w:cs="Arial"/>
          <w:sz w:val="22"/>
          <w:szCs w:val="22"/>
        </w:rPr>
        <w:t>s</w:t>
      </w:r>
      <w:r w:rsidRPr="004D1C3B">
        <w:rPr>
          <w:rFonts w:ascii="Arial" w:hAnsi="Arial" w:cs="Arial"/>
          <w:sz w:val="22"/>
          <w:szCs w:val="22"/>
        </w:rPr>
        <w:t xml:space="preserve">tandard permits or requires it to be included in the carrying amount of another asset. </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Infinite </w:t>
      </w:r>
      <w:r w:rsidR="00844089" w:rsidRPr="004D1C3B">
        <w:rPr>
          <w:rFonts w:ascii="Arial" w:hAnsi="Arial" w:cs="Arial"/>
          <w:b/>
          <w:sz w:val="22"/>
          <w:szCs w:val="22"/>
        </w:rPr>
        <w:t>U</w:t>
      </w:r>
      <w:r w:rsidRPr="004D1C3B">
        <w:rPr>
          <w:rFonts w:ascii="Arial" w:hAnsi="Arial" w:cs="Arial"/>
          <w:b/>
          <w:sz w:val="22"/>
          <w:szCs w:val="22"/>
        </w:rPr>
        <w:t xml:space="preserve">seful </w:t>
      </w:r>
      <w:r w:rsidR="00844089" w:rsidRPr="004D1C3B">
        <w:rPr>
          <w:rFonts w:ascii="Arial" w:hAnsi="Arial" w:cs="Arial"/>
          <w:b/>
          <w:sz w:val="22"/>
          <w:szCs w:val="22"/>
        </w:rPr>
        <w:t>L</w:t>
      </w:r>
      <w:r w:rsidRPr="004D1C3B">
        <w:rPr>
          <w:rFonts w:ascii="Arial" w:hAnsi="Arial" w:cs="Arial"/>
          <w:b/>
          <w:sz w:val="22"/>
          <w:szCs w:val="22"/>
        </w:rPr>
        <w:t>ife</w:t>
      </w: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No amortisation will take place</w:t>
      </w:r>
      <w:r w:rsidR="003A4CB0" w:rsidRPr="004D1C3B">
        <w:rPr>
          <w:rFonts w:ascii="Arial" w:hAnsi="Arial" w:cs="Arial"/>
          <w:sz w:val="22"/>
          <w:szCs w:val="22"/>
        </w:rPr>
        <w:t xml:space="preserve"> during this phase</w:t>
      </w:r>
      <w:r w:rsidRPr="004D1C3B">
        <w:rPr>
          <w:rFonts w:ascii="Arial" w:hAnsi="Arial" w:cs="Arial"/>
          <w:sz w:val="22"/>
          <w:szCs w:val="22"/>
        </w:rPr>
        <w:t>.</w:t>
      </w:r>
    </w:p>
    <w:p w:rsidR="007926D9" w:rsidRPr="004D1C3B" w:rsidRDefault="007926D9" w:rsidP="001A1E32">
      <w:pPr>
        <w:pStyle w:val="ListParagraph"/>
        <w:numPr>
          <w:ilvl w:val="1"/>
          <w:numId w:val="10"/>
        </w:numPr>
        <w:spacing w:line="360" w:lineRule="auto"/>
        <w:ind w:right="468"/>
        <w:rPr>
          <w:b/>
          <w:sz w:val="32"/>
        </w:rPr>
      </w:pPr>
      <w:r w:rsidRPr="004D1C3B">
        <w:rPr>
          <w:b/>
          <w:sz w:val="32"/>
        </w:rPr>
        <w:lastRenderedPageBreak/>
        <w:t xml:space="preserve">Budget </w:t>
      </w:r>
      <w:r w:rsidR="003A4CB0" w:rsidRPr="004D1C3B">
        <w:rPr>
          <w:b/>
          <w:sz w:val="32"/>
        </w:rPr>
        <w:t>R</w:t>
      </w:r>
      <w:r w:rsidRPr="004D1C3B">
        <w:rPr>
          <w:b/>
          <w:sz w:val="32"/>
        </w:rPr>
        <w:t>equirement</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Each </w:t>
      </w:r>
      <w:r w:rsidR="00E0720A" w:rsidRPr="00E0720A">
        <w:rPr>
          <w:rFonts w:ascii="Arial" w:hAnsi="Arial" w:cs="Arial"/>
          <w:sz w:val="22"/>
          <w:szCs w:val="22"/>
        </w:rPr>
        <w:t>Departmental Manager</w:t>
      </w:r>
      <w:r w:rsidRPr="004D1C3B">
        <w:rPr>
          <w:rFonts w:ascii="Arial" w:hAnsi="Arial" w:cs="Arial"/>
          <w:sz w:val="22"/>
          <w:szCs w:val="22"/>
        </w:rPr>
        <w:t xml:space="preserve">, acting in consultation with the </w:t>
      </w:r>
      <w:r w:rsidR="00900816" w:rsidRPr="004D1C3B">
        <w:rPr>
          <w:rFonts w:ascii="Arial" w:hAnsi="Arial" w:cs="Arial"/>
          <w:sz w:val="22"/>
          <w:szCs w:val="22"/>
        </w:rPr>
        <w:t>CFO</w:t>
      </w:r>
      <w:r w:rsidR="003A4CB0" w:rsidRPr="004D1C3B">
        <w:rPr>
          <w:rFonts w:ascii="Arial" w:hAnsi="Arial" w:cs="Arial"/>
          <w:sz w:val="22"/>
          <w:szCs w:val="22"/>
        </w:rPr>
        <w:t>,</w:t>
      </w:r>
      <w:r w:rsidRPr="004D1C3B">
        <w:rPr>
          <w:rFonts w:ascii="Arial" w:hAnsi="Arial" w:cs="Arial"/>
          <w:sz w:val="22"/>
          <w:szCs w:val="22"/>
        </w:rPr>
        <w:t xml:space="preserve"> shall ensure that reasonable budgetary provision is made annually for the depreciation of all applicable assets controlled or used by the department in question or expected to be so controlled or used during the ensuing three financial years.</w:t>
      </w:r>
    </w:p>
    <w:p w:rsidR="007926D9" w:rsidRPr="004D1C3B" w:rsidRDefault="007926D9" w:rsidP="00B85E17">
      <w:pPr>
        <w:tabs>
          <w:tab w:val="num" w:pos="2520"/>
        </w:tabs>
        <w:spacing w:line="360" w:lineRule="auto"/>
        <w:ind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In calculating this provision the following must be taken into consideration:</w:t>
      </w:r>
    </w:p>
    <w:p w:rsidR="007926D9" w:rsidRPr="004D1C3B" w:rsidRDefault="007926D9" w:rsidP="00B85E17">
      <w:pPr>
        <w:tabs>
          <w:tab w:val="num" w:pos="2520"/>
        </w:tabs>
        <w:spacing w:line="360" w:lineRule="auto"/>
        <w:ind w:right="468"/>
        <w:rPr>
          <w:rFonts w:ascii="Arial" w:hAnsi="Arial" w:cs="Arial"/>
          <w:sz w:val="22"/>
          <w:szCs w:val="22"/>
        </w:rPr>
      </w:pPr>
    </w:p>
    <w:p w:rsidR="00EC6DD6" w:rsidRPr="004D1C3B" w:rsidRDefault="007926D9" w:rsidP="00B85E17">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Assets in commission with useful life that will span the budget period or a portion thereof:</w:t>
      </w:r>
    </w:p>
    <w:p w:rsidR="00EC6DD6" w:rsidRPr="004D1C3B" w:rsidRDefault="003A4CB0" w:rsidP="00B85E17">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current year of operations: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F</w:t>
      </w:r>
      <w:r w:rsidR="007926D9" w:rsidRPr="004D1C3B">
        <w:rPr>
          <w:rFonts w:ascii="Arial" w:hAnsi="Arial" w:cs="Arial"/>
          <w:sz w:val="22"/>
          <w:szCs w:val="22"/>
        </w:rPr>
        <w:t>ull 12 months per budget year unless fully depreciated before the final budget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Expected assets that will be commissioned in the ensuing three years:</w:t>
      </w:r>
    </w:p>
    <w:p w:rsidR="00EC6DD6" w:rsidRPr="004D1C3B" w:rsidRDefault="003A4CB0" w:rsidP="00175159">
      <w:pPr>
        <w:numPr>
          <w:ilvl w:val="4"/>
          <w:numId w:val="12"/>
        </w:numPr>
        <w:tabs>
          <w:tab w:val="left" w:pos="1134"/>
        </w:tabs>
        <w:spacing w:line="360" w:lineRule="auto"/>
        <w:ind w:right="468"/>
        <w:rPr>
          <w:rFonts w:ascii="Arial" w:hAnsi="Arial" w:cs="Arial"/>
          <w:sz w:val="22"/>
          <w:szCs w:val="22"/>
        </w:rPr>
      </w:pPr>
      <w:r w:rsidRPr="004D1C3B">
        <w:rPr>
          <w:rFonts w:ascii="Arial" w:hAnsi="Arial" w:cs="Arial"/>
          <w:sz w:val="22"/>
          <w:szCs w:val="22"/>
        </w:rPr>
        <w:t>P</w:t>
      </w:r>
      <w:r w:rsidR="007926D9" w:rsidRPr="004D1C3B">
        <w:rPr>
          <w:rFonts w:ascii="Arial" w:hAnsi="Arial" w:cs="Arial"/>
          <w:sz w:val="22"/>
          <w:szCs w:val="22"/>
        </w:rPr>
        <w:t>ro rata for commission year and full 12 months for ensuing years on commission year.</w:t>
      </w:r>
    </w:p>
    <w:p w:rsidR="007926D9" w:rsidRPr="004D1C3B" w:rsidRDefault="007926D9" w:rsidP="00B85E17">
      <w:pPr>
        <w:numPr>
          <w:ilvl w:val="0"/>
          <w:numId w:val="12"/>
        </w:numPr>
        <w:tabs>
          <w:tab w:val="left" w:pos="1134"/>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For ensuing years 1 January of each year will be regarded as date of commissioning.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B85E17">
      <w:pPr>
        <w:tabs>
          <w:tab w:val="num" w:pos="2520"/>
        </w:tabs>
        <w:spacing w:line="360" w:lineRule="auto"/>
        <w:ind w:right="468"/>
        <w:rPr>
          <w:rFonts w:ascii="Arial" w:hAnsi="Arial" w:cs="Arial"/>
          <w:sz w:val="22"/>
          <w:szCs w:val="22"/>
        </w:rPr>
      </w:pPr>
      <w:r w:rsidRPr="004D1C3B">
        <w:rPr>
          <w:rFonts w:ascii="Arial" w:hAnsi="Arial" w:cs="Arial"/>
          <w:sz w:val="22"/>
          <w:szCs w:val="22"/>
        </w:rPr>
        <w:t>The procedures to be followed in accounting and budgeting for the amortisation of intangible assets shall be identical to those applying to the depreciation of property, plant and equipment.</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Offset Depreciation</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Assets financed by Government Grants or Public Contributions</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 xml:space="preserve">The principle of government grant and public contribution funded assets is that there should be no capital cost included in tariffs from using this source of financing. </w:t>
      </w:r>
    </w:p>
    <w:p w:rsidR="007926D9" w:rsidRPr="004D1C3B" w:rsidRDefault="007926D9" w:rsidP="001A1E32">
      <w:pPr>
        <w:tabs>
          <w:tab w:val="num" w:pos="2520"/>
        </w:tabs>
        <w:spacing w:line="360" w:lineRule="auto"/>
        <w:ind w:left="709"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w:t>
      </w:r>
    </w:p>
    <w:p w:rsidR="00CC53C2" w:rsidRPr="004D1C3B" w:rsidRDefault="00CC53C2"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Assets </w:t>
      </w:r>
      <w:r w:rsidR="00F73D71" w:rsidRPr="004D1C3B">
        <w:rPr>
          <w:rFonts w:ascii="Arial" w:hAnsi="Arial" w:cs="Arial"/>
          <w:b/>
          <w:sz w:val="22"/>
          <w:szCs w:val="22"/>
        </w:rPr>
        <w:t>R</w:t>
      </w:r>
      <w:r w:rsidR="004E798A" w:rsidRPr="004D1C3B">
        <w:rPr>
          <w:rFonts w:ascii="Arial" w:hAnsi="Arial" w:cs="Arial"/>
          <w:b/>
          <w:sz w:val="22"/>
          <w:szCs w:val="22"/>
        </w:rPr>
        <w:t>e-</w:t>
      </w:r>
      <w:r w:rsidR="00F73D71" w:rsidRPr="004D1C3B">
        <w:rPr>
          <w:rFonts w:ascii="Arial" w:hAnsi="Arial" w:cs="Arial"/>
          <w:b/>
          <w:sz w:val="22"/>
          <w:szCs w:val="22"/>
        </w:rPr>
        <w:t>V</w:t>
      </w:r>
      <w:r w:rsidR="004E798A" w:rsidRPr="004D1C3B">
        <w:rPr>
          <w:rFonts w:ascii="Arial" w:hAnsi="Arial" w:cs="Arial"/>
          <w:b/>
          <w:sz w:val="22"/>
          <w:szCs w:val="22"/>
        </w:rPr>
        <w:t>alued</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CC53C2" w:rsidP="00175159">
      <w:pPr>
        <w:tabs>
          <w:tab w:val="num" w:pos="2520"/>
        </w:tabs>
        <w:spacing w:line="360" w:lineRule="auto"/>
        <w:ind w:right="468"/>
        <w:rPr>
          <w:rFonts w:ascii="Arial" w:hAnsi="Arial" w:cs="Arial"/>
          <w:sz w:val="22"/>
          <w:szCs w:val="22"/>
        </w:rPr>
      </w:pPr>
      <w:r w:rsidRPr="004D1C3B">
        <w:rPr>
          <w:rFonts w:ascii="Arial" w:hAnsi="Arial" w:cs="Arial"/>
          <w:sz w:val="22"/>
          <w:szCs w:val="22"/>
        </w:rPr>
        <w:t>An amount equal to t</w:t>
      </w:r>
      <w:r w:rsidR="004E798A" w:rsidRPr="004D1C3B">
        <w:rPr>
          <w:rFonts w:ascii="Arial" w:hAnsi="Arial" w:cs="Arial"/>
          <w:sz w:val="22"/>
          <w:szCs w:val="22"/>
        </w:rPr>
        <w:t xml:space="preserve">he annual depreciation </w:t>
      </w:r>
      <w:r w:rsidRPr="004D1C3B">
        <w:rPr>
          <w:rFonts w:ascii="Arial" w:hAnsi="Arial" w:cs="Arial"/>
          <w:sz w:val="22"/>
          <w:szCs w:val="22"/>
        </w:rPr>
        <w:t>portion of the</w:t>
      </w:r>
      <w:r w:rsidR="004E798A" w:rsidRPr="004D1C3B">
        <w:rPr>
          <w:rFonts w:ascii="Arial" w:hAnsi="Arial" w:cs="Arial"/>
          <w:sz w:val="22"/>
          <w:szCs w:val="22"/>
        </w:rPr>
        <w:t xml:space="preserve"> re-valued assets should be transferred from the </w:t>
      </w:r>
      <w:r w:rsidR="00F73D71" w:rsidRPr="004D1C3B">
        <w:rPr>
          <w:rFonts w:ascii="Arial" w:hAnsi="Arial" w:cs="Arial"/>
          <w:sz w:val="22"/>
          <w:szCs w:val="22"/>
        </w:rPr>
        <w:t>r</w:t>
      </w:r>
      <w:r w:rsidR="004E798A" w:rsidRPr="004D1C3B">
        <w:rPr>
          <w:rFonts w:ascii="Arial" w:hAnsi="Arial" w:cs="Arial"/>
          <w:sz w:val="22"/>
          <w:szCs w:val="22"/>
        </w:rPr>
        <w:t xml:space="preserve">evaluation reserve to the </w:t>
      </w:r>
      <w:r w:rsidR="00F73D71" w:rsidRPr="004D1C3B">
        <w:rPr>
          <w:rFonts w:ascii="Arial" w:hAnsi="Arial" w:cs="Arial"/>
          <w:sz w:val="22"/>
          <w:szCs w:val="22"/>
        </w:rPr>
        <w:t>a</w:t>
      </w:r>
      <w:r w:rsidR="004E798A" w:rsidRPr="004D1C3B">
        <w:rPr>
          <w:rFonts w:ascii="Arial" w:hAnsi="Arial" w:cs="Arial"/>
          <w:sz w:val="22"/>
          <w:szCs w:val="22"/>
        </w:rPr>
        <w:t xml:space="preserve">ccumulated surplus or deficit. </w:t>
      </w:r>
    </w:p>
    <w:p w:rsidR="007926D9" w:rsidRPr="004D1C3B" w:rsidRDefault="007926D9" w:rsidP="00175159">
      <w:pPr>
        <w:tabs>
          <w:tab w:val="num" w:pos="2520"/>
        </w:tabs>
        <w:spacing w:line="360" w:lineRule="auto"/>
        <w:ind w:right="468"/>
        <w:rPr>
          <w:rFonts w:ascii="Arial" w:hAnsi="Arial" w:cs="Arial"/>
          <w:sz w:val="22"/>
          <w:szCs w:val="22"/>
        </w:rPr>
      </w:pPr>
    </w:p>
    <w:p w:rsidR="007926D9" w:rsidRPr="004D1C3B" w:rsidRDefault="007926D9" w:rsidP="001A1E32">
      <w:pPr>
        <w:pStyle w:val="ListParagraph"/>
        <w:numPr>
          <w:ilvl w:val="1"/>
          <w:numId w:val="10"/>
        </w:numPr>
        <w:spacing w:line="360" w:lineRule="auto"/>
        <w:ind w:right="468"/>
        <w:rPr>
          <w:b/>
          <w:sz w:val="32"/>
        </w:rPr>
      </w:pPr>
      <w:r w:rsidRPr="004D1C3B">
        <w:rPr>
          <w:b/>
          <w:sz w:val="32"/>
        </w:rPr>
        <w:t xml:space="preserve">Disclosure </w:t>
      </w:r>
      <w:r w:rsidR="00F73D71" w:rsidRPr="004D1C3B">
        <w:rPr>
          <w:b/>
          <w:sz w:val="32"/>
        </w:rPr>
        <w:t>R</w:t>
      </w:r>
      <w:r w:rsidRPr="004D1C3B">
        <w:rPr>
          <w:b/>
          <w:sz w:val="32"/>
        </w:rPr>
        <w:t>equirements</w:t>
      </w:r>
    </w:p>
    <w:p w:rsidR="007926D9" w:rsidRPr="004D1C3B" w:rsidRDefault="007926D9" w:rsidP="001A1E32">
      <w:pPr>
        <w:tabs>
          <w:tab w:val="left" w:pos="540"/>
        </w:tabs>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In the accounting policy notes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0" w:right="468" w:firstLine="0"/>
        <w:rPr>
          <w:rFonts w:ascii="Arial" w:hAnsi="Arial" w:cs="Arial"/>
          <w:sz w:val="22"/>
          <w:szCs w:val="22"/>
        </w:rPr>
      </w:pPr>
      <w:r w:rsidRPr="00175159">
        <w:rPr>
          <w:rFonts w:ascii="Arial" w:hAnsi="Arial" w:cs="Arial"/>
          <w:sz w:val="22"/>
          <w:szCs w:val="22"/>
        </w:rPr>
        <w:t>The depreciation methods used and the depreciation rates or useful lives.</w:t>
      </w:r>
    </w:p>
    <w:p w:rsidR="007926D9" w:rsidRPr="004D1C3B" w:rsidRDefault="007926D9" w:rsidP="001A1E32">
      <w:pPr>
        <w:spacing w:line="360" w:lineRule="auto"/>
        <w:ind w:left="540"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osition</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is part of the Net Property, Plant and Equipment amount.</w:t>
      </w:r>
    </w:p>
    <w:p w:rsidR="00175159" w:rsidRDefault="00175159" w:rsidP="00175159">
      <w:pPr>
        <w:rPr>
          <w:rFonts w:ascii="Tahoma" w:hAnsi="Tahoma" w:cs="Tahoma"/>
          <w:b/>
        </w:rPr>
      </w:pPr>
    </w:p>
    <w:p w:rsidR="007926D9" w:rsidRPr="00175159" w:rsidRDefault="007926D9" w:rsidP="00175159">
      <w:pPr>
        <w:rPr>
          <w:rFonts w:ascii="Tahoma" w:hAnsi="Tahoma" w:cs="Tahoma"/>
          <w:b/>
        </w:rPr>
      </w:pPr>
      <w:r w:rsidRPr="004D1C3B">
        <w:rPr>
          <w:rFonts w:ascii="Arial" w:hAnsi="Arial" w:cs="Arial"/>
          <w:b/>
          <w:sz w:val="22"/>
          <w:szCs w:val="22"/>
        </w:rPr>
        <w:t xml:space="preserve">On the </w:t>
      </w:r>
      <w:r w:rsidR="00F73D71" w:rsidRPr="004D1C3B">
        <w:rPr>
          <w:rFonts w:ascii="Arial" w:hAnsi="Arial" w:cs="Arial"/>
          <w:b/>
          <w:sz w:val="22"/>
          <w:szCs w:val="22"/>
        </w:rPr>
        <w:t>s</w:t>
      </w:r>
      <w:r w:rsidRPr="004D1C3B">
        <w:rPr>
          <w:rFonts w:ascii="Arial" w:hAnsi="Arial" w:cs="Arial"/>
          <w:b/>
          <w:sz w:val="22"/>
          <w:szCs w:val="22"/>
        </w:rPr>
        <w:t xml:space="preserve">tatement of </w:t>
      </w:r>
      <w:r w:rsidR="00F73D71" w:rsidRPr="004D1C3B">
        <w:rPr>
          <w:rFonts w:ascii="Arial" w:hAnsi="Arial" w:cs="Arial"/>
          <w:b/>
          <w:sz w:val="22"/>
          <w:szCs w:val="22"/>
        </w:rPr>
        <w:t>f</w:t>
      </w:r>
      <w:r w:rsidRPr="004D1C3B">
        <w:rPr>
          <w:rFonts w:ascii="Arial" w:hAnsi="Arial" w:cs="Arial"/>
          <w:b/>
          <w:sz w:val="22"/>
          <w:szCs w:val="22"/>
        </w:rPr>
        <w:t xml:space="preserve">inancial </w:t>
      </w:r>
      <w:r w:rsidR="00F73D71" w:rsidRPr="004D1C3B">
        <w:rPr>
          <w:rFonts w:ascii="Arial" w:hAnsi="Arial" w:cs="Arial"/>
          <w:b/>
          <w:sz w:val="22"/>
          <w:szCs w:val="22"/>
        </w:rPr>
        <w:t>p</w:t>
      </w:r>
      <w:r w:rsidRPr="004D1C3B">
        <w:rPr>
          <w:rFonts w:ascii="Arial" w:hAnsi="Arial" w:cs="Arial"/>
          <w:b/>
          <w:sz w:val="22"/>
          <w:szCs w:val="22"/>
        </w:rPr>
        <w:t xml:space="preserve">erformance </w:t>
      </w:r>
      <w:r w:rsidRPr="004D1C3B">
        <w:rPr>
          <w:rFonts w:ascii="Arial" w:hAnsi="Arial" w:cs="Arial"/>
          <w:b/>
          <w:sz w:val="22"/>
          <w:szCs w:val="22"/>
        </w:rPr>
        <w:tab/>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175159" w:rsidRDefault="007926D9" w:rsidP="00175159">
      <w:pPr>
        <w:pStyle w:val="ListParagraph"/>
        <w:numPr>
          <w:ilvl w:val="0"/>
          <w:numId w:val="31"/>
        </w:numPr>
        <w:spacing w:line="360" w:lineRule="auto"/>
        <w:ind w:left="284" w:right="468" w:hanging="284"/>
        <w:rPr>
          <w:rFonts w:ascii="Arial" w:hAnsi="Arial" w:cs="Arial"/>
          <w:sz w:val="22"/>
          <w:szCs w:val="22"/>
        </w:rPr>
      </w:pPr>
      <w:r w:rsidRPr="00175159">
        <w:rPr>
          <w:rFonts w:ascii="Arial" w:hAnsi="Arial" w:cs="Arial"/>
          <w:sz w:val="22"/>
          <w:szCs w:val="22"/>
        </w:rPr>
        <w:t>The depreciation charged in arriving at the net surplus or deficit disclosed in the income statement.</w:t>
      </w:r>
    </w:p>
    <w:p w:rsidR="007926D9" w:rsidRPr="004D1C3B" w:rsidRDefault="007926D9" w:rsidP="001A1E32">
      <w:pPr>
        <w:spacing w:line="360" w:lineRule="auto"/>
        <w:ind w:right="468"/>
        <w:rPr>
          <w:rFonts w:ascii="Tahoma" w:hAnsi="Tahoma" w:cs="Tahoma"/>
          <w:b/>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the notes to the statements </w:t>
      </w:r>
    </w:p>
    <w:p w:rsidR="005F51C9" w:rsidRPr="004D1C3B" w:rsidRDefault="005F51C9" w:rsidP="001A1E32">
      <w:pPr>
        <w:tabs>
          <w:tab w:val="num" w:pos="2520"/>
        </w:tabs>
        <w:spacing w:line="360" w:lineRule="auto"/>
        <w:ind w:left="709"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gross carrying amount and the accumulated depreciation at the beginning and end of the period in respect of each class of property, plant and equipment, together with all the other movements on the asset accounts.</w:t>
      </w:r>
    </w:p>
    <w:p w:rsidR="007926D9" w:rsidRPr="004D1C3B" w:rsidRDefault="007926D9" w:rsidP="001A1E32">
      <w:pPr>
        <w:spacing w:line="360" w:lineRule="auto"/>
        <w:ind w:right="468"/>
        <w:rPr>
          <w:rFonts w:ascii="Tahoma" w:hAnsi="Tahoma" w:cs="Tahoma"/>
        </w:rPr>
      </w:pPr>
    </w:p>
    <w:p w:rsidR="007926D9" w:rsidRPr="004D1C3B" w:rsidRDefault="007926D9" w:rsidP="00175159">
      <w:pPr>
        <w:tabs>
          <w:tab w:val="num" w:pos="2520"/>
        </w:tabs>
        <w:spacing w:line="360" w:lineRule="auto"/>
        <w:ind w:right="468"/>
        <w:rPr>
          <w:rFonts w:ascii="Arial" w:hAnsi="Arial" w:cs="Arial"/>
          <w:b/>
          <w:sz w:val="22"/>
          <w:szCs w:val="22"/>
        </w:rPr>
      </w:pPr>
      <w:r w:rsidRPr="004D1C3B">
        <w:rPr>
          <w:rFonts w:ascii="Arial" w:hAnsi="Arial" w:cs="Arial"/>
          <w:b/>
          <w:sz w:val="22"/>
          <w:szCs w:val="22"/>
        </w:rPr>
        <w:t xml:space="preserve">In </w:t>
      </w:r>
      <w:r w:rsidR="008D24BA" w:rsidRPr="004D1C3B">
        <w:rPr>
          <w:rFonts w:ascii="Arial" w:hAnsi="Arial" w:cs="Arial"/>
          <w:b/>
          <w:i/>
          <w:sz w:val="22"/>
          <w:szCs w:val="22"/>
        </w:rPr>
        <w:t>Annexure B</w:t>
      </w:r>
      <w:r w:rsidRPr="004D1C3B">
        <w:rPr>
          <w:rFonts w:ascii="Arial" w:hAnsi="Arial" w:cs="Arial"/>
          <w:b/>
          <w:sz w:val="22"/>
          <w:szCs w:val="22"/>
        </w:rPr>
        <w:t xml:space="preserve"> and </w:t>
      </w:r>
      <w:r w:rsidR="008D24BA" w:rsidRPr="004D1C3B">
        <w:rPr>
          <w:rFonts w:ascii="Arial" w:hAnsi="Arial" w:cs="Arial"/>
          <w:b/>
          <w:i/>
          <w:sz w:val="22"/>
          <w:szCs w:val="22"/>
        </w:rPr>
        <w:t>C</w:t>
      </w:r>
      <w:r w:rsidRPr="004D1C3B">
        <w:rPr>
          <w:rFonts w:ascii="Arial" w:hAnsi="Arial" w:cs="Arial"/>
          <w:b/>
          <w:sz w:val="22"/>
          <w:szCs w:val="22"/>
        </w:rPr>
        <w:t xml:space="preserve"> to the financial statements</w:t>
      </w:r>
    </w:p>
    <w:p w:rsidR="005F51C9" w:rsidRPr="004D1C3B" w:rsidRDefault="005F51C9" w:rsidP="00175159">
      <w:pPr>
        <w:tabs>
          <w:tab w:val="num" w:pos="2520"/>
        </w:tabs>
        <w:spacing w:line="360" w:lineRule="auto"/>
        <w:ind w:right="468"/>
        <w:rPr>
          <w:rFonts w:ascii="Arial" w:hAnsi="Arial" w:cs="Arial"/>
          <w:b/>
          <w:sz w:val="22"/>
          <w:szCs w:val="22"/>
        </w:rPr>
      </w:pPr>
    </w:p>
    <w:p w:rsidR="007926D9" w:rsidRPr="004D1C3B" w:rsidRDefault="007926D9" w:rsidP="00175159">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These </w:t>
      </w:r>
      <w:r w:rsidR="00CC4685" w:rsidRPr="004D1C3B">
        <w:rPr>
          <w:rFonts w:ascii="Arial" w:hAnsi="Arial" w:cs="Arial"/>
          <w:sz w:val="22"/>
          <w:szCs w:val="22"/>
        </w:rPr>
        <w:t>Annexures</w:t>
      </w:r>
      <w:r w:rsidRPr="004D1C3B">
        <w:rPr>
          <w:rFonts w:ascii="Arial" w:hAnsi="Arial" w:cs="Arial"/>
          <w:sz w:val="22"/>
          <w:szCs w:val="22"/>
        </w:rPr>
        <w:t xml:space="preserve"> disclose a more detailed analysis of the various classes of assets (</w:t>
      </w:r>
      <w:r w:rsidR="008D24BA" w:rsidRPr="004D1C3B">
        <w:rPr>
          <w:rFonts w:ascii="Arial" w:hAnsi="Arial" w:cs="Arial"/>
          <w:b/>
          <w:i/>
          <w:sz w:val="22"/>
          <w:szCs w:val="22"/>
        </w:rPr>
        <w:t>Annexure B</w:t>
      </w:r>
      <w:r w:rsidRPr="004D1C3B">
        <w:rPr>
          <w:rFonts w:ascii="Arial" w:hAnsi="Arial" w:cs="Arial"/>
          <w:sz w:val="22"/>
          <w:szCs w:val="22"/>
        </w:rPr>
        <w:t xml:space="preserve">) as well as a detailed analysis on the allocation of assets to the various </w:t>
      </w:r>
      <w:r w:rsidRPr="004D1C3B">
        <w:rPr>
          <w:rFonts w:ascii="Arial" w:hAnsi="Arial" w:cs="Arial"/>
          <w:sz w:val="22"/>
          <w:szCs w:val="22"/>
        </w:rPr>
        <w:lastRenderedPageBreak/>
        <w:t>departments and functions (</w:t>
      </w:r>
      <w:r w:rsidR="008D24BA" w:rsidRPr="004D1C3B">
        <w:rPr>
          <w:rFonts w:ascii="Arial" w:hAnsi="Arial" w:cs="Arial"/>
          <w:b/>
          <w:i/>
          <w:sz w:val="22"/>
          <w:szCs w:val="22"/>
        </w:rPr>
        <w:t>Annexure C</w:t>
      </w:r>
      <w:r w:rsidRPr="004D1C3B">
        <w:rPr>
          <w:rFonts w:ascii="Arial" w:hAnsi="Arial" w:cs="Arial"/>
          <w:sz w:val="22"/>
          <w:szCs w:val="22"/>
        </w:rPr>
        <w:t xml:space="preserve">).  These </w:t>
      </w:r>
      <w:r w:rsidR="00CC4685" w:rsidRPr="004D1C3B">
        <w:rPr>
          <w:rFonts w:ascii="Arial" w:hAnsi="Arial" w:cs="Arial"/>
          <w:sz w:val="22"/>
          <w:szCs w:val="22"/>
        </w:rPr>
        <w:t>Annexures</w:t>
      </w:r>
      <w:r w:rsidRPr="004D1C3B">
        <w:rPr>
          <w:rFonts w:ascii="Arial" w:hAnsi="Arial" w:cs="Arial"/>
          <w:sz w:val="22"/>
          <w:szCs w:val="22"/>
        </w:rPr>
        <w:t xml:space="preserve"> must show a reconciliation of the carrying amount at the beginning and end of the period showing:</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Additions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Disposals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Acquisitions through business combinations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Increases or decreases resulting from revaluations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Reductions in carrying amount (impairment losses)</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Depreciation</w:t>
      </w:r>
    </w:p>
    <w:p w:rsidR="007926D9" w:rsidRPr="004D1C3B" w:rsidRDefault="007926D9" w:rsidP="001A1E32">
      <w:pPr>
        <w:pStyle w:val="ListBullet"/>
        <w:spacing w:line="360" w:lineRule="auto"/>
        <w:ind w:right="468" w:hanging="306"/>
        <w:rPr>
          <w:rFonts w:ascii="Arial" w:hAnsi="Arial" w:cs="Arial"/>
          <w:sz w:val="22"/>
          <w:szCs w:val="22"/>
        </w:rPr>
      </w:pPr>
      <w:r w:rsidRPr="004D1C3B">
        <w:rPr>
          <w:rFonts w:ascii="Arial" w:hAnsi="Arial" w:cs="Arial"/>
          <w:sz w:val="22"/>
          <w:szCs w:val="22"/>
        </w:rPr>
        <w:t>Other movements</w:t>
      </w:r>
    </w:p>
    <w:p w:rsidR="00175159" w:rsidRDefault="00175159" w:rsidP="00175159">
      <w:pPr>
        <w:tabs>
          <w:tab w:val="num" w:pos="2520"/>
        </w:tabs>
        <w:spacing w:line="360" w:lineRule="auto"/>
        <w:ind w:right="468"/>
        <w:rPr>
          <w:rFonts w:ascii="Arial" w:hAnsi="Arial" w:cs="Arial"/>
          <w:sz w:val="22"/>
          <w:szCs w:val="22"/>
        </w:rPr>
      </w:pPr>
    </w:p>
    <w:p w:rsidR="007926D9" w:rsidRPr="004D1C3B" w:rsidRDefault="007926D9" w:rsidP="00175159">
      <w:pPr>
        <w:tabs>
          <w:tab w:val="num" w:pos="2520"/>
        </w:tabs>
        <w:spacing w:line="360" w:lineRule="auto"/>
        <w:ind w:right="468"/>
        <w:rPr>
          <w:rFonts w:ascii="Arial" w:hAnsi="Arial" w:cs="Arial"/>
          <w:sz w:val="22"/>
          <w:szCs w:val="22"/>
        </w:rPr>
      </w:pPr>
      <w:r w:rsidRPr="004D1C3B">
        <w:rPr>
          <w:rFonts w:ascii="Arial" w:hAnsi="Arial" w:cs="Arial"/>
          <w:sz w:val="22"/>
          <w:szCs w:val="22"/>
        </w:rPr>
        <w:t>When property, plant and equipment is disposed of by selling or destroyed the asset values must be offset against the proceeds, if any</w:t>
      </w:r>
      <w:r w:rsidR="00030D61" w:rsidRPr="004D1C3B">
        <w:rPr>
          <w:rFonts w:ascii="Arial" w:hAnsi="Arial" w:cs="Arial"/>
          <w:sz w:val="22"/>
          <w:szCs w:val="22"/>
        </w:rPr>
        <w:t xml:space="preserve">. This will result in </w:t>
      </w:r>
      <w:r w:rsidRPr="004D1C3B">
        <w:rPr>
          <w:rFonts w:ascii="Arial" w:hAnsi="Arial" w:cs="Arial"/>
          <w:sz w:val="22"/>
          <w:szCs w:val="22"/>
        </w:rPr>
        <w:t xml:space="preserve">a profit or loss on the particular item of property, plant and equipment. If this item was previously </w:t>
      </w:r>
      <w:r w:rsidR="00ED3CB1" w:rsidRPr="004D1C3B">
        <w:rPr>
          <w:rFonts w:ascii="Arial" w:hAnsi="Arial" w:cs="Arial"/>
          <w:sz w:val="22"/>
          <w:szCs w:val="22"/>
        </w:rPr>
        <w:t>revalued</w:t>
      </w:r>
      <w:r w:rsidRPr="004D1C3B">
        <w:rPr>
          <w:rFonts w:ascii="Arial" w:hAnsi="Arial" w:cs="Arial"/>
          <w:sz w:val="22"/>
          <w:szCs w:val="22"/>
        </w:rPr>
        <w:t xml:space="preserve"> and there is still a balance left regarding this item on the </w:t>
      </w:r>
      <w:r w:rsidR="00030D61" w:rsidRPr="004D1C3B">
        <w:rPr>
          <w:rFonts w:ascii="Arial" w:hAnsi="Arial" w:cs="Arial"/>
          <w:sz w:val="22"/>
          <w:szCs w:val="22"/>
        </w:rPr>
        <w:t>r</w:t>
      </w:r>
      <w:r w:rsidR="005F51C9" w:rsidRPr="004D1C3B">
        <w:rPr>
          <w:rFonts w:ascii="Arial" w:hAnsi="Arial" w:cs="Arial"/>
          <w:sz w:val="22"/>
          <w:szCs w:val="22"/>
        </w:rPr>
        <w:t>evaluation rese</w:t>
      </w:r>
      <w:r w:rsidR="00ED3CB1" w:rsidRPr="004D1C3B">
        <w:rPr>
          <w:rFonts w:ascii="Arial" w:hAnsi="Arial" w:cs="Arial"/>
          <w:sz w:val="22"/>
          <w:szCs w:val="22"/>
        </w:rPr>
        <w:t>rve,</w:t>
      </w:r>
      <w:r w:rsidR="008C0D0B" w:rsidRPr="004D1C3B">
        <w:rPr>
          <w:rFonts w:ascii="Arial" w:hAnsi="Arial" w:cs="Arial"/>
          <w:sz w:val="22"/>
          <w:szCs w:val="22"/>
        </w:rPr>
        <w:t xml:space="preserve"> </w:t>
      </w:r>
      <w:r w:rsidRPr="004D1C3B">
        <w:rPr>
          <w:rFonts w:ascii="Arial" w:hAnsi="Arial" w:cs="Arial"/>
          <w:sz w:val="22"/>
          <w:szCs w:val="22"/>
        </w:rPr>
        <w:t xml:space="preserve">this balance must then be transferred to the </w:t>
      </w:r>
      <w:r w:rsidR="00030D61" w:rsidRPr="004D1C3B">
        <w:rPr>
          <w:rFonts w:ascii="Arial" w:hAnsi="Arial" w:cs="Arial"/>
          <w:sz w:val="22"/>
          <w:szCs w:val="22"/>
        </w:rPr>
        <w:t>a</w:t>
      </w:r>
      <w:r w:rsidRPr="004D1C3B">
        <w:rPr>
          <w:rFonts w:ascii="Arial" w:hAnsi="Arial" w:cs="Arial"/>
          <w:sz w:val="22"/>
          <w:szCs w:val="22"/>
        </w:rPr>
        <w:t xml:space="preserve">ccumulated </w:t>
      </w:r>
      <w:r w:rsidR="00030D61" w:rsidRPr="004D1C3B">
        <w:rPr>
          <w:rFonts w:ascii="Arial" w:hAnsi="Arial" w:cs="Arial"/>
          <w:sz w:val="22"/>
          <w:szCs w:val="22"/>
        </w:rPr>
        <w:t>s</w:t>
      </w:r>
      <w:r w:rsidRPr="004D1C3B">
        <w:rPr>
          <w:rFonts w:ascii="Arial" w:hAnsi="Arial" w:cs="Arial"/>
          <w:sz w:val="22"/>
          <w:szCs w:val="22"/>
        </w:rPr>
        <w:t>urplus/</w:t>
      </w:r>
      <w:r w:rsidR="00030D61" w:rsidRPr="004D1C3B">
        <w:rPr>
          <w:rFonts w:ascii="Arial" w:hAnsi="Arial" w:cs="Arial"/>
          <w:sz w:val="22"/>
          <w:szCs w:val="22"/>
        </w:rPr>
        <w:t>d</w:t>
      </w:r>
      <w:r w:rsidRPr="004D1C3B">
        <w:rPr>
          <w:rFonts w:ascii="Arial" w:hAnsi="Arial" w:cs="Arial"/>
          <w:sz w:val="22"/>
          <w:szCs w:val="22"/>
        </w:rPr>
        <w:t>eficit account.</w:t>
      </w:r>
    </w:p>
    <w:p w:rsidR="00A25486" w:rsidRPr="004D1C3B" w:rsidRDefault="00A25486" w:rsidP="001A1E32">
      <w:pPr>
        <w:tabs>
          <w:tab w:val="num" w:pos="2520"/>
        </w:tabs>
        <w:spacing w:line="360" w:lineRule="auto"/>
        <w:ind w:left="709"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39" w:name="_Toc270065313"/>
      <w:r w:rsidRPr="004D1C3B">
        <w:lastRenderedPageBreak/>
        <w:t>Section 16</w:t>
      </w:r>
      <w:bookmarkEnd w:id="39"/>
    </w:p>
    <w:p w:rsidR="007926D9" w:rsidRPr="004D1C3B" w:rsidRDefault="005F51C9" w:rsidP="001A1E32">
      <w:pPr>
        <w:pStyle w:val="Head2"/>
        <w:spacing w:line="360" w:lineRule="auto"/>
        <w:ind w:right="468"/>
      </w:pPr>
      <w:bookmarkStart w:id="40" w:name="_Toc270065314"/>
      <w:r w:rsidRPr="004D1C3B">
        <w:t xml:space="preserve">Revaluation of </w:t>
      </w:r>
      <w:r w:rsidR="00F559A5" w:rsidRPr="004D1C3B">
        <w:t>F</w:t>
      </w:r>
      <w:r w:rsidRPr="004D1C3B">
        <w:t xml:space="preserve">ixed </w:t>
      </w:r>
      <w:r w:rsidR="00F559A5" w:rsidRPr="004D1C3B">
        <w:t>A</w:t>
      </w:r>
      <w:r w:rsidRPr="004D1C3B">
        <w:t>ssets</w:t>
      </w:r>
      <w:bookmarkEnd w:id="40"/>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w:t>
      </w:r>
      <w:r w:rsidR="007F471E" w:rsidRPr="004D1C3B">
        <w:rPr>
          <w:rFonts w:ascii="Arial" w:hAnsi="Arial" w:cs="Arial"/>
          <w:sz w:val="22"/>
          <w:szCs w:val="22"/>
        </w:rPr>
        <w:t>municipality</w:t>
      </w:r>
      <w:r w:rsidRPr="004D1C3B">
        <w:rPr>
          <w:rFonts w:ascii="Arial" w:hAnsi="Arial" w:cs="Arial"/>
          <w:sz w:val="22"/>
          <w:szCs w:val="22"/>
        </w:rPr>
        <w:t xml:space="preserve"> must adopt the cost or revaluation method </w:t>
      </w:r>
      <w:r w:rsidR="00957A3B" w:rsidRPr="004D1C3B">
        <w:rPr>
          <w:rFonts w:ascii="Arial" w:hAnsi="Arial" w:cs="Arial"/>
          <w:sz w:val="22"/>
          <w:szCs w:val="22"/>
        </w:rPr>
        <w:t>at re</w:t>
      </w:r>
      <w:r w:rsidR="00F559A5" w:rsidRPr="004D1C3B">
        <w:rPr>
          <w:rFonts w:ascii="Arial" w:hAnsi="Arial" w:cs="Arial"/>
          <w:sz w:val="22"/>
          <w:szCs w:val="22"/>
        </w:rPr>
        <w:t>-</w:t>
      </w:r>
      <w:r w:rsidR="00957A3B" w:rsidRPr="004D1C3B">
        <w:rPr>
          <w:rFonts w:ascii="Arial" w:hAnsi="Arial" w:cs="Arial"/>
          <w:sz w:val="22"/>
          <w:szCs w:val="22"/>
        </w:rPr>
        <w:t>measuring PPE</w:t>
      </w:r>
      <w:r w:rsidRPr="004D1C3B">
        <w:rPr>
          <w:rFonts w:ascii="Arial" w:hAnsi="Arial" w:cs="Arial"/>
          <w:sz w:val="22"/>
          <w:szCs w:val="22"/>
        </w:rPr>
        <w:t>.</w:t>
      </w:r>
      <w:r w:rsidR="005F51C9" w:rsidRPr="004D1C3B">
        <w:rPr>
          <w:rFonts w:ascii="Arial" w:hAnsi="Arial" w:cs="Arial"/>
          <w:sz w:val="22"/>
          <w:szCs w:val="22"/>
        </w:rPr>
        <w:t xml:space="preserve">  </w:t>
      </w:r>
      <w:r w:rsidRPr="004D1C3B">
        <w:rPr>
          <w:rFonts w:ascii="Arial" w:hAnsi="Arial" w:cs="Arial"/>
          <w:sz w:val="22"/>
          <w:szCs w:val="22"/>
        </w:rPr>
        <w:t>In adopting the revaluation method the following will be relevant: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Revaluation </w:t>
      </w:r>
      <w:r w:rsidR="00F559A5" w:rsidRPr="004D1C3B">
        <w:rPr>
          <w:b/>
          <w:sz w:val="32"/>
        </w:rPr>
        <w:t>P</w:t>
      </w:r>
      <w:r w:rsidRPr="004D1C3B">
        <w:rPr>
          <w:b/>
          <w:sz w:val="32"/>
        </w:rPr>
        <w:t>rocess</w:t>
      </w:r>
    </w:p>
    <w:p w:rsidR="00957A3B" w:rsidRPr="004D1C3B" w:rsidRDefault="00957A3B" w:rsidP="00175159">
      <w:pPr>
        <w:spacing w:line="360" w:lineRule="auto"/>
        <w:ind w:right="468"/>
        <w:rPr>
          <w:rFonts w:ascii="Arial" w:hAnsi="Arial" w:cs="Arial"/>
          <w:sz w:val="22"/>
          <w:szCs w:val="22"/>
        </w:rPr>
      </w:pPr>
    </w:p>
    <w:p w:rsidR="00957A3B"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w:t>
      </w:r>
      <w:r w:rsidR="00957A3B" w:rsidRPr="004D1C3B">
        <w:rPr>
          <w:rFonts w:ascii="Arial" w:hAnsi="Arial" w:cs="Arial"/>
          <w:sz w:val="22"/>
          <w:szCs w:val="22"/>
        </w:rPr>
        <w:t>adopting the revaluation method a class of PPE</w:t>
      </w:r>
      <w:r w:rsidRPr="004D1C3B">
        <w:rPr>
          <w:rFonts w:ascii="Arial" w:hAnsi="Arial" w:cs="Arial"/>
          <w:sz w:val="22"/>
          <w:szCs w:val="22"/>
        </w:rPr>
        <w:t xml:space="preserve">, after </w:t>
      </w:r>
      <w:r w:rsidR="00957A3B" w:rsidRPr="004D1C3B">
        <w:rPr>
          <w:rFonts w:ascii="Arial" w:hAnsi="Arial" w:cs="Arial"/>
          <w:sz w:val="22"/>
          <w:szCs w:val="22"/>
        </w:rPr>
        <w:t xml:space="preserve">initial </w:t>
      </w:r>
      <w:r w:rsidRPr="004D1C3B">
        <w:rPr>
          <w:rFonts w:ascii="Arial" w:hAnsi="Arial" w:cs="Arial"/>
          <w:sz w:val="22"/>
          <w:szCs w:val="22"/>
        </w:rPr>
        <w:t>recognition, whose fair value can be measured reliably</w:t>
      </w:r>
      <w:r w:rsidR="00F559A5" w:rsidRPr="004D1C3B">
        <w:rPr>
          <w:rFonts w:ascii="Arial" w:hAnsi="Arial" w:cs="Arial"/>
          <w:sz w:val="22"/>
          <w:szCs w:val="22"/>
        </w:rPr>
        <w:t>,</w:t>
      </w:r>
      <w:r w:rsidRPr="004D1C3B">
        <w:rPr>
          <w:rFonts w:ascii="Arial" w:hAnsi="Arial" w:cs="Arial"/>
          <w:sz w:val="22"/>
          <w:szCs w:val="22"/>
        </w:rPr>
        <w:t xml:space="preserve"> shall be carried at a revalued amount, being its fair value at the date of the revaluation less any</w:t>
      </w:r>
      <w:r w:rsidR="00957A3B" w:rsidRPr="004D1C3B">
        <w:rPr>
          <w:rFonts w:ascii="Arial" w:hAnsi="Arial" w:cs="Arial"/>
          <w:sz w:val="22"/>
          <w:szCs w:val="22"/>
        </w:rPr>
        <w:t xml:space="preserve"> </w:t>
      </w:r>
      <w:r w:rsidRPr="004D1C3B">
        <w:rPr>
          <w:rFonts w:ascii="Arial" w:hAnsi="Arial" w:cs="Arial"/>
          <w:sz w:val="22"/>
          <w:szCs w:val="22"/>
        </w:rPr>
        <w:t xml:space="preserve">subsequent accumulated depreciation and subsequent accumulated impairment losses. </w:t>
      </w:r>
    </w:p>
    <w:p w:rsidR="00957A3B" w:rsidRPr="004D1C3B" w:rsidRDefault="00957A3B"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Revaluations shall be made with sufficient regularity to ensure that the carrying amount does not differ materially from that which would be determined using fair value at the reporting date.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Revaluation Reserve</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The </w:t>
      </w:r>
      <w:r w:rsidR="00900816" w:rsidRPr="004D1C3B">
        <w:rPr>
          <w:rFonts w:ascii="Arial" w:hAnsi="Arial" w:cs="Arial"/>
          <w:sz w:val="22"/>
          <w:szCs w:val="22"/>
        </w:rPr>
        <w:t>CFO</w:t>
      </w:r>
      <w:r w:rsidRPr="004D1C3B">
        <w:rPr>
          <w:rFonts w:ascii="Arial" w:hAnsi="Arial" w:cs="Arial"/>
          <w:sz w:val="22"/>
          <w:szCs w:val="22"/>
        </w:rPr>
        <w:t xml:space="preserve"> shall also, where applicable, create a revaluation reserve for fixed assets equal to the difference between the value as recorded in the valuation roll and the carrying value of the fixed asset before the adjustment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Depreciation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The fixed asset concerned shall, in the case of buildings, be depreciated on the basis of its revalued amount, over its remaining useful operating life</w:t>
      </w:r>
      <w:r w:rsidR="00F559A5" w:rsidRPr="004D1C3B">
        <w:rPr>
          <w:rFonts w:ascii="Arial" w:hAnsi="Arial" w:cs="Arial"/>
          <w:sz w:val="22"/>
          <w:szCs w:val="22"/>
        </w:rPr>
        <w:t>. S</w:t>
      </w:r>
      <w:r w:rsidRPr="004D1C3B">
        <w:rPr>
          <w:rFonts w:ascii="Arial" w:hAnsi="Arial" w:cs="Arial"/>
          <w:sz w:val="22"/>
          <w:szCs w:val="22"/>
        </w:rPr>
        <w:t xml:space="preserve">uch increased depreciation expenses shall be budgeted for and debited against the appropriate line item in the </w:t>
      </w:r>
      <w:r w:rsidR="00F559A5"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vote controlling or using the fixed asset in question.</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lastRenderedPageBreak/>
        <w:t xml:space="preserve">The </w:t>
      </w:r>
      <w:r w:rsidR="00E35B63" w:rsidRPr="004D1C3B">
        <w:rPr>
          <w:rFonts w:ascii="Arial" w:hAnsi="Arial" w:cs="Arial"/>
          <w:sz w:val="22"/>
          <w:szCs w:val="22"/>
        </w:rPr>
        <w:t>CFO</w:t>
      </w:r>
      <w:r w:rsidR="00B540D4" w:rsidRPr="004D1C3B">
        <w:rPr>
          <w:rFonts w:ascii="Arial" w:hAnsi="Arial" w:cs="Arial"/>
          <w:sz w:val="22"/>
          <w:szCs w:val="22"/>
        </w:rPr>
        <w:t xml:space="preserve"> </w:t>
      </w:r>
      <w:r w:rsidRPr="004D1C3B">
        <w:rPr>
          <w:rFonts w:ascii="Arial" w:hAnsi="Arial" w:cs="Arial"/>
          <w:sz w:val="22"/>
          <w:szCs w:val="22"/>
        </w:rPr>
        <w:t xml:space="preserve">shall ensure that an amount equal to the difference between the new (enhanced) monthly depreciation expense and the depreciation expenses determined in respect of such fixed asset before the revaluation in question is transferred each month from the revaluation reserve to the </w:t>
      </w:r>
      <w:r w:rsidR="007F471E" w:rsidRPr="004D1C3B">
        <w:rPr>
          <w:rFonts w:ascii="Arial" w:hAnsi="Arial" w:cs="Arial"/>
          <w:sz w:val="22"/>
          <w:szCs w:val="22"/>
        </w:rPr>
        <w:t>municipality</w:t>
      </w:r>
      <w:r w:rsidRPr="004D1C3B">
        <w:rPr>
          <w:rFonts w:ascii="Arial" w:hAnsi="Arial" w:cs="Arial"/>
          <w:sz w:val="22"/>
          <w:szCs w:val="22"/>
        </w:rPr>
        <w:t>'s appropriation account.  An adjustment of the aggregate transfer shall be made at the end of each financial year, if necessary.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A1E32">
      <w:pPr>
        <w:pStyle w:val="ListParagraph"/>
        <w:numPr>
          <w:ilvl w:val="1"/>
          <w:numId w:val="20"/>
        </w:numPr>
        <w:spacing w:line="360" w:lineRule="auto"/>
        <w:ind w:right="468"/>
        <w:rPr>
          <w:b/>
          <w:sz w:val="32"/>
        </w:rPr>
      </w:pPr>
      <w:r w:rsidRPr="004D1C3B">
        <w:rPr>
          <w:b/>
          <w:sz w:val="32"/>
        </w:rPr>
        <w:t xml:space="preserve">Disclosure of </w:t>
      </w:r>
      <w:r w:rsidR="00F559A5" w:rsidRPr="004D1C3B">
        <w:rPr>
          <w:b/>
          <w:sz w:val="32"/>
        </w:rPr>
        <w:t>R</w:t>
      </w:r>
      <w:r w:rsidRPr="004D1C3B">
        <w:rPr>
          <w:b/>
          <w:sz w:val="32"/>
        </w:rPr>
        <w:t xml:space="preserve">evalued </w:t>
      </w:r>
      <w:r w:rsidR="00F559A5" w:rsidRPr="004D1C3B">
        <w:rPr>
          <w:b/>
          <w:sz w:val="32"/>
        </w:rPr>
        <w:t>P</w:t>
      </w:r>
      <w:r w:rsidRPr="004D1C3B">
        <w:rPr>
          <w:b/>
          <w:sz w:val="32"/>
        </w:rPr>
        <w:t>roperty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Revalued </w:t>
      </w:r>
      <w:r w:rsidR="00C632E4" w:rsidRPr="004D1C3B">
        <w:rPr>
          <w:rFonts w:ascii="Arial" w:hAnsi="Arial" w:cs="Arial"/>
          <w:sz w:val="22"/>
          <w:szCs w:val="22"/>
        </w:rPr>
        <w:t>PPE</w:t>
      </w:r>
      <w:r w:rsidRPr="004D1C3B">
        <w:rPr>
          <w:rFonts w:ascii="Arial" w:hAnsi="Arial" w:cs="Arial"/>
          <w:sz w:val="22"/>
          <w:szCs w:val="22"/>
        </w:rPr>
        <w:t xml:space="preserve"> shall be carried in the </w:t>
      </w:r>
      <w:r w:rsidR="00F559A5" w:rsidRPr="004D1C3B">
        <w:rPr>
          <w:rFonts w:ascii="Arial" w:hAnsi="Arial" w:cs="Arial"/>
          <w:sz w:val="22"/>
          <w:szCs w:val="22"/>
        </w:rPr>
        <w:t>FAR</w:t>
      </w:r>
      <w:r w:rsidRPr="004D1C3B">
        <w:rPr>
          <w:rFonts w:ascii="Arial" w:hAnsi="Arial" w:cs="Arial"/>
          <w:sz w:val="22"/>
          <w:szCs w:val="22"/>
        </w:rPr>
        <w:t>, and recorded in the annual financial statements, at their revalued amount, less accumulated depreciation.</w:t>
      </w:r>
    </w:p>
    <w:p w:rsidR="007926D9" w:rsidRPr="004D1C3B" w:rsidRDefault="007926D9" w:rsidP="00175159">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1" w:name="_Toc270065315"/>
      <w:r w:rsidRPr="004D1C3B">
        <w:lastRenderedPageBreak/>
        <w:t>Section 17</w:t>
      </w:r>
      <w:bookmarkEnd w:id="41"/>
    </w:p>
    <w:p w:rsidR="007926D9" w:rsidRPr="004D1C3B" w:rsidRDefault="005F51C9" w:rsidP="001A1E32">
      <w:pPr>
        <w:pStyle w:val="Head2"/>
        <w:spacing w:line="360" w:lineRule="auto"/>
        <w:ind w:right="468"/>
      </w:pPr>
      <w:bookmarkStart w:id="42" w:name="_Toc270065316"/>
      <w:r w:rsidRPr="004D1C3B">
        <w:t xml:space="preserve">Disposal of </w:t>
      </w:r>
      <w:r w:rsidR="00F559A5" w:rsidRPr="004D1C3B">
        <w:t>A</w:t>
      </w:r>
      <w:r w:rsidRPr="004D1C3B">
        <w:t>ssets</w:t>
      </w:r>
      <w:bookmarkEnd w:id="42"/>
    </w:p>
    <w:p w:rsidR="007926D9" w:rsidRPr="004D1C3B" w:rsidRDefault="007926D9" w:rsidP="001A1E32">
      <w:pPr>
        <w:spacing w:line="360" w:lineRule="auto"/>
        <w:ind w:right="468"/>
        <w:rPr>
          <w:rFonts w:ascii="Tahoma" w:hAnsi="Tahoma" w:cs="Tahoma"/>
          <w:b/>
          <w:color w:val="000080"/>
        </w:rPr>
      </w:pPr>
    </w:p>
    <w:p w:rsidR="007926D9" w:rsidRPr="004D1C3B" w:rsidRDefault="007926D9" w:rsidP="001A1E32">
      <w:pPr>
        <w:pStyle w:val="ListParagraph"/>
        <w:numPr>
          <w:ilvl w:val="1"/>
          <w:numId w:val="21"/>
        </w:numPr>
        <w:spacing w:line="360" w:lineRule="auto"/>
        <w:ind w:right="468"/>
        <w:rPr>
          <w:b/>
          <w:sz w:val="32"/>
        </w:rPr>
      </w:pPr>
      <w:r w:rsidRPr="004D1C3B">
        <w:rPr>
          <w:b/>
          <w:sz w:val="32"/>
        </w:rPr>
        <w:t>Disposal</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In compliance with the principles and prescriptions of the </w:t>
      </w:r>
      <w:r w:rsidR="006803B0" w:rsidRPr="004D1C3B">
        <w:rPr>
          <w:rFonts w:ascii="Arial" w:hAnsi="Arial" w:cs="Arial"/>
          <w:sz w:val="22"/>
          <w:szCs w:val="22"/>
        </w:rPr>
        <w:t>MFMA</w:t>
      </w:r>
      <w:r w:rsidRPr="004D1C3B">
        <w:rPr>
          <w:rFonts w:ascii="Arial" w:hAnsi="Arial" w:cs="Arial"/>
          <w:sz w:val="22"/>
          <w:szCs w:val="22"/>
        </w:rPr>
        <w:t xml:space="preserve"> the transfer of ownership of any fixed asset shall be fair, equitable, transparent, competitive and consistent with the </w:t>
      </w:r>
      <w:r w:rsidR="007F471E" w:rsidRPr="004D1C3B">
        <w:rPr>
          <w:rFonts w:ascii="Arial" w:hAnsi="Arial" w:cs="Arial"/>
          <w:sz w:val="22"/>
          <w:szCs w:val="22"/>
        </w:rPr>
        <w:t>municipality</w:t>
      </w:r>
      <w:r w:rsidRPr="004D1C3B">
        <w:rPr>
          <w:rFonts w:ascii="Arial" w:hAnsi="Arial" w:cs="Arial"/>
          <w:sz w:val="22"/>
          <w:szCs w:val="22"/>
        </w:rPr>
        <w:t xml:space="preserve">'s </w:t>
      </w:r>
      <w:r w:rsidR="006803B0" w:rsidRPr="004D1C3B">
        <w:rPr>
          <w:rFonts w:ascii="Arial" w:hAnsi="Arial" w:cs="Arial"/>
          <w:sz w:val="22"/>
          <w:szCs w:val="22"/>
        </w:rPr>
        <w:t xml:space="preserve">SCM </w:t>
      </w:r>
      <w:r w:rsidRPr="004D1C3B">
        <w:rPr>
          <w:rFonts w:ascii="Arial" w:hAnsi="Arial" w:cs="Arial"/>
          <w:sz w:val="22"/>
          <w:szCs w:val="22"/>
        </w:rPr>
        <w:t>policy.</w:t>
      </w:r>
    </w:p>
    <w:p w:rsidR="007926D9" w:rsidRPr="004D1C3B" w:rsidRDefault="007926D9" w:rsidP="00175159">
      <w:pPr>
        <w:spacing w:line="360" w:lineRule="auto"/>
        <w:ind w:right="468"/>
        <w:rPr>
          <w:rFonts w:ascii="Arial" w:hAnsi="Arial" w:cs="Arial"/>
          <w:sz w:val="22"/>
          <w:szCs w:val="22"/>
        </w:rPr>
      </w:pPr>
    </w:p>
    <w:p w:rsidR="007926D9" w:rsidRPr="004D1C3B"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report in writing to the </w:t>
      </w:r>
      <w:r w:rsidR="00900816" w:rsidRPr="004D1C3B">
        <w:rPr>
          <w:rFonts w:ascii="Arial" w:hAnsi="Arial" w:cs="Arial"/>
          <w:sz w:val="22"/>
          <w:szCs w:val="22"/>
        </w:rPr>
        <w:t xml:space="preserve">CFO </w:t>
      </w:r>
      <w:r w:rsidRPr="004D1C3B">
        <w:rPr>
          <w:rFonts w:ascii="Arial" w:hAnsi="Arial" w:cs="Arial"/>
          <w:sz w:val="22"/>
          <w:szCs w:val="22"/>
        </w:rPr>
        <w:t xml:space="preserve">annually on all fixed assets controlled or used by the department concerned which </w:t>
      </w:r>
      <w:r w:rsidR="006803B0" w:rsidRPr="004D1C3B">
        <w:rPr>
          <w:rFonts w:ascii="Arial" w:hAnsi="Arial" w:cs="Arial"/>
          <w:sz w:val="22"/>
          <w:szCs w:val="22"/>
        </w:rPr>
        <w:t xml:space="preserve">the </w:t>
      </w:r>
      <w:r w:rsidR="00E35B63" w:rsidRPr="004D1C3B">
        <w:rPr>
          <w:rFonts w:ascii="Arial" w:hAnsi="Arial" w:cs="Arial"/>
          <w:sz w:val="22"/>
          <w:szCs w:val="22"/>
        </w:rPr>
        <w:t>director</w:t>
      </w:r>
      <w:r w:rsidRPr="004D1C3B">
        <w:rPr>
          <w:rFonts w:ascii="Arial" w:hAnsi="Arial" w:cs="Arial"/>
          <w:sz w:val="22"/>
          <w:szCs w:val="22"/>
        </w:rPr>
        <w:t xml:space="preserve"> wishes to dispose </w:t>
      </w:r>
      <w:r w:rsidR="005F51C9" w:rsidRPr="004D1C3B">
        <w:rPr>
          <w:rFonts w:ascii="Arial" w:hAnsi="Arial" w:cs="Arial"/>
          <w:sz w:val="22"/>
          <w:szCs w:val="22"/>
        </w:rPr>
        <w:t>of</w:t>
      </w:r>
      <w:r w:rsidRPr="004D1C3B">
        <w:rPr>
          <w:rFonts w:ascii="Arial" w:hAnsi="Arial" w:cs="Arial"/>
          <w:sz w:val="22"/>
          <w:szCs w:val="22"/>
        </w:rPr>
        <w:t xml:space="preserve"> by public auction or public tender within the period up to 30 June of the next financial year.  The </w:t>
      </w:r>
      <w:r w:rsidR="00900816" w:rsidRPr="004D1C3B">
        <w:rPr>
          <w:rFonts w:ascii="Arial" w:hAnsi="Arial" w:cs="Arial"/>
          <w:sz w:val="22"/>
          <w:szCs w:val="22"/>
        </w:rPr>
        <w:t>CFO</w:t>
      </w:r>
      <w:r w:rsidRPr="004D1C3B">
        <w:rPr>
          <w:rFonts w:ascii="Arial" w:hAnsi="Arial" w:cs="Arial"/>
          <w:sz w:val="22"/>
          <w:szCs w:val="22"/>
        </w:rPr>
        <w:t xml:space="preserve"> shall thereafter consolidate the requests received from the various departments, and shall promptly report such consolidated information to the Disposal Committee prior to being reported to the Council or the Municipal Manager (by 30 April of the financial year), as the case may be, recommending the process of disposal to be adopted.</w:t>
      </w:r>
    </w:p>
    <w:p w:rsidR="007926D9" w:rsidRPr="004D1C3B" w:rsidRDefault="007926D9" w:rsidP="00175159">
      <w:pPr>
        <w:spacing w:line="360" w:lineRule="auto"/>
        <w:ind w:right="468"/>
        <w:rPr>
          <w:rFonts w:ascii="Arial" w:hAnsi="Arial" w:cs="Arial"/>
          <w:sz w:val="22"/>
          <w:szCs w:val="22"/>
        </w:rPr>
      </w:pPr>
    </w:p>
    <w:p w:rsidR="007926D9" w:rsidRDefault="007926D9" w:rsidP="00175159">
      <w:pPr>
        <w:spacing w:line="360" w:lineRule="auto"/>
        <w:ind w:right="468"/>
        <w:rPr>
          <w:rFonts w:ascii="Arial" w:hAnsi="Arial" w:cs="Arial"/>
          <w:sz w:val="22"/>
          <w:szCs w:val="22"/>
        </w:rPr>
      </w:pPr>
      <w:r w:rsidRPr="004D1C3B">
        <w:rPr>
          <w:rFonts w:ascii="Arial" w:hAnsi="Arial" w:cs="Arial"/>
          <w:sz w:val="22"/>
          <w:szCs w:val="22"/>
        </w:rPr>
        <w:t xml:space="preserve">Any items declared obsolete or damaged will be handed in to the Asset Control </w:t>
      </w:r>
      <w:r w:rsidR="00A121CB" w:rsidRPr="004D1C3B">
        <w:rPr>
          <w:rFonts w:ascii="Arial" w:hAnsi="Arial" w:cs="Arial"/>
          <w:sz w:val="22"/>
          <w:szCs w:val="22"/>
        </w:rPr>
        <w:t>Section</w:t>
      </w:r>
      <w:r w:rsidRPr="004D1C3B">
        <w:rPr>
          <w:rFonts w:ascii="Arial" w:hAnsi="Arial" w:cs="Arial"/>
          <w:sz w:val="22"/>
          <w:szCs w:val="22"/>
        </w:rPr>
        <w:t xml:space="preserve"> for safekeeping.  No items will be received by the Asset Control </w:t>
      </w:r>
      <w:r w:rsidR="00A121CB" w:rsidRPr="004D1C3B">
        <w:rPr>
          <w:rFonts w:ascii="Arial" w:hAnsi="Arial" w:cs="Arial"/>
          <w:sz w:val="22"/>
          <w:szCs w:val="22"/>
        </w:rPr>
        <w:t>Section</w:t>
      </w:r>
      <w:r w:rsidRPr="004D1C3B">
        <w:rPr>
          <w:rFonts w:ascii="Arial" w:hAnsi="Arial" w:cs="Arial"/>
          <w:sz w:val="22"/>
          <w:szCs w:val="22"/>
        </w:rPr>
        <w:t xml:space="preserve"> without a completed asset disposal form counter signed by the Asset Control </w:t>
      </w:r>
      <w:r w:rsidR="00A121CB" w:rsidRPr="004D1C3B">
        <w:rPr>
          <w:rFonts w:ascii="Arial" w:hAnsi="Arial" w:cs="Arial"/>
          <w:sz w:val="22"/>
          <w:szCs w:val="22"/>
        </w:rPr>
        <w:t>Section</w:t>
      </w:r>
      <w:r w:rsidRPr="004D1C3B">
        <w:rPr>
          <w:rFonts w:ascii="Arial" w:hAnsi="Arial" w:cs="Arial"/>
          <w:sz w:val="22"/>
          <w:szCs w:val="22"/>
        </w:rPr>
        <w:t>, describing the status of the item and the reason for writing-off the item.</w:t>
      </w:r>
    </w:p>
    <w:p w:rsidR="00175159" w:rsidRPr="004D1C3B" w:rsidRDefault="00175159" w:rsidP="00175159">
      <w:pPr>
        <w:spacing w:line="360" w:lineRule="auto"/>
        <w:ind w:right="468"/>
        <w:rPr>
          <w:rFonts w:ascii="Arial" w:hAnsi="Arial" w:cs="Arial"/>
          <w:sz w:val="22"/>
          <w:szCs w:val="22"/>
        </w:rPr>
      </w:pPr>
    </w:p>
    <w:p w:rsidR="007926D9" w:rsidRPr="004D1C3B" w:rsidRDefault="007926D9" w:rsidP="00175159">
      <w:pPr>
        <w:spacing w:line="360" w:lineRule="auto"/>
        <w:rPr>
          <w:rFonts w:ascii="Arial" w:hAnsi="Arial" w:cs="Arial"/>
          <w:sz w:val="22"/>
          <w:szCs w:val="22"/>
        </w:rPr>
      </w:pPr>
      <w:r w:rsidRPr="004D1C3B">
        <w:rPr>
          <w:rFonts w:ascii="Arial" w:hAnsi="Arial" w:cs="Arial"/>
          <w:sz w:val="22"/>
          <w:szCs w:val="22"/>
        </w:rPr>
        <w:t xml:space="preserve">Each </w:t>
      </w:r>
      <w:r w:rsidR="00896C3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must take the necessary steps to ensure that all their obsolete or damaged assets are disposed of in the correct and approved manner.  It is the responsibility of each </w:t>
      </w:r>
      <w:r w:rsidR="00164380"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to ensure that all such assets to be disposed of are delivered to and received at the Asset Control </w:t>
      </w:r>
      <w:r w:rsidR="00A121CB" w:rsidRPr="004D1C3B">
        <w:rPr>
          <w:rFonts w:ascii="Arial" w:hAnsi="Arial" w:cs="Arial"/>
          <w:sz w:val="22"/>
          <w:szCs w:val="22"/>
        </w:rPr>
        <w:t>Section</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Council shall ensure that the disposal of any fixed asset takes place in compliance with Section 14 of the </w:t>
      </w:r>
      <w:r w:rsidR="00164380" w:rsidRPr="004D1C3B">
        <w:rPr>
          <w:rFonts w:ascii="Arial" w:hAnsi="Arial" w:cs="Arial"/>
          <w:sz w:val="22"/>
          <w:szCs w:val="22"/>
        </w:rPr>
        <w:t>MFMA</w:t>
      </w:r>
      <w:r w:rsidRPr="004D1C3B">
        <w:rPr>
          <w:rFonts w:ascii="Arial" w:hAnsi="Arial" w:cs="Arial"/>
          <w:sz w:val="22"/>
          <w:szCs w:val="22"/>
        </w:rPr>
        <w:t xml:space="preserve"> 2004 and the </w:t>
      </w:r>
      <w:r w:rsidR="00164380" w:rsidRPr="004D1C3B">
        <w:rPr>
          <w:rFonts w:ascii="Arial" w:hAnsi="Arial" w:cs="Arial"/>
          <w:sz w:val="22"/>
          <w:szCs w:val="22"/>
        </w:rPr>
        <w:t>SCM</w:t>
      </w:r>
      <w:r w:rsidRPr="004D1C3B">
        <w:rPr>
          <w:rFonts w:ascii="Arial" w:hAnsi="Arial" w:cs="Arial"/>
          <w:sz w:val="22"/>
          <w:szCs w:val="22"/>
        </w:rPr>
        <w:t xml:space="preserve"> Policy.</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lastRenderedPageBreak/>
        <w:t xml:space="preserve">Every </w:t>
      </w:r>
      <w:r w:rsidR="00E0720A">
        <w:rPr>
          <w:rFonts w:ascii="Arial" w:hAnsi="Arial" w:cs="Arial"/>
          <w:sz w:val="22"/>
          <w:szCs w:val="22"/>
        </w:rPr>
        <w:t>Departmental Manager</w:t>
      </w:r>
      <w:r w:rsidR="00CC4685">
        <w:rPr>
          <w:rFonts w:ascii="Arial" w:hAnsi="Arial" w:cs="Arial"/>
          <w:sz w:val="22"/>
          <w:szCs w:val="22"/>
        </w:rPr>
        <w:t xml:space="preserve"> </w:t>
      </w:r>
      <w:r w:rsidRPr="004D1C3B">
        <w:rPr>
          <w:rFonts w:ascii="Arial" w:hAnsi="Arial" w:cs="Arial"/>
          <w:sz w:val="22"/>
          <w:szCs w:val="22"/>
        </w:rPr>
        <w:t xml:space="preserve">shall ensure that any incident of loss, theft, destruction, or material impairment of any fixed asset controlled or used by the </w:t>
      </w:r>
      <w:r w:rsidR="0080354C"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in question is promptly reported in writing to the Insurance Section</w:t>
      </w:r>
      <w:r w:rsidR="0027592E" w:rsidRPr="004D1C3B">
        <w:rPr>
          <w:rFonts w:ascii="Arial" w:hAnsi="Arial" w:cs="Arial"/>
          <w:sz w:val="22"/>
          <w:szCs w:val="22"/>
        </w:rPr>
        <w:t>,</w:t>
      </w:r>
      <w:r w:rsidRPr="004D1C3B">
        <w:rPr>
          <w:rFonts w:ascii="Arial" w:hAnsi="Arial" w:cs="Arial"/>
          <w:sz w:val="22"/>
          <w:szCs w:val="22"/>
        </w:rPr>
        <w:t xml:space="preserve"> the Asset Control </w:t>
      </w:r>
      <w:r w:rsidR="00A121CB" w:rsidRPr="004D1C3B">
        <w:rPr>
          <w:rFonts w:ascii="Arial" w:hAnsi="Arial" w:cs="Arial"/>
          <w:sz w:val="22"/>
          <w:szCs w:val="22"/>
        </w:rPr>
        <w:t>Section</w:t>
      </w:r>
      <w:r w:rsidR="0027592E" w:rsidRPr="004D1C3B">
        <w:rPr>
          <w:rFonts w:ascii="Arial" w:hAnsi="Arial" w:cs="Arial"/>
          <w:sz w:val="22"/>
          <w:szCs w:val="22"/>
        </w:rPr>
        <w:t>,</w:t>
      </w:r>
      <w:r w:rsidR="001F3C6B">
        <w:rPr>
          <w:rFonts w:ascii="Arial" w:hAnsi="Arial" w:cs="Arial"/>
          <w:sz w:val="22"/>
          <w:szCs w:val="22"/>
        </w:rPr>
        <w:t xml:space="preserve"> the internal auditor, and</w:t>
      </w:r>
      <w:r w:rsidRPr="004D1C3B">
        <w:rPr>
          <w:rFonts w:ascii="Arial" w:hAnsi="Arial" w:cs="Arial"/>
          <w:sz w:val="22"/>
          <w:szCs w:val="22"/>
        </w:rPr>
        <w:t xml:space="preserve"> in cases of suspected theft or malicious damage, also to the South African Police Services.  Once the fixed assets are disposed</w:t>
      </w:r>
      <w:r w:rsidR="0027592E" w:rsidRPr="004D1C3B">
        <w:rPr>
          <w:rFonts w:ascii="Arial" w:hAnsi="Arial" w:cs="Arial"/>
          <w:sz w:val="22"/>
          <w:szCs w:val="22"/>
        </w:rPr>
        <w:t xml:space="preserve"> of</w:t>
      </w:r>
      <w:r w:rsidRPr="004D1C3B">
        <w:rPr>
          <w:rFonts w:ascii="Arial" w:hAnsi="Arial" w:cs="Arial"/>
          <w:sz w:val="22"/>
          <w:szCs w:val="22"/>
        </w:rPr>
        <w:t xml:space="preserve">, the </w:t>
      </w:r>
      <w:r w:rsidR="00900816" w:rsidRPr="004D1C3B">
        <w:rPr>
          <w:rFonts w:ascii="Arial" w:hAnsi="Arial" w:cs="Arial"/>
          <w:sz w:val="22"/>
          <w:szCs w:val="22"/>
        </w:rPr>
        <w:t>CFO</w:t>
      </w:r>
      <w:r w:rsidR="0027592E" w:rsidRPr="004D1C3B">
        <w:rPr>
          <w:rFonts w:ascii="Arial" w:hAnsi="Arial" w:cs="Arial"/>
          <w:sz w:val="22"/>
          <w:szCs w:val="22"/>
        </w:rPr>
        <w:t xml:space="preserve"> </w:t>
      </w:r>
      <w:r w:rsidRPr="004D1C3B">
        <w:rPr>
          <w:rFonts w:ascii="Arial" w:hAnsi="Arial" w:cs="Arial"/>
          <w:sz w:val="22"/>
          <w:szCs w:val="22"/>
        </w:rPr>
        <w:t xml:space="preserve">shall remove the relevant records from the </w:t>
      </w:r>
      <w:r w:rsidR="0080354C" w:rsidRPr="004D1C3B">
        <w:rPr>
          <w:rFonts w:ascii="Arial" w:hAnsi="Arial" w:cs="Arial"/>
          <w:sz w:val="22"/>
          <w:szCs w:val="22"/>
        </w:rPr>
        <w:t>FAR</w:t>
      </w:r>
      <w:r w:rsidRPr="004D1C3B">
        <w:rPr>
          <w:rFonts w:ascii="Arial" w:hAnsi="Arial" w:cs="Arial"/>
          <w:sz w:val="22"/>
          <w:szCs w:val="22"/>
        </w:rPr>
        <w:t>.</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Transfer of fixed assets to other municipalities, municipal entities (whether or not under the </w:t>
      </w:r>
      <w:r w:rsidR="007F471E" w:rsidRPr="004D1C3B">
        <w:rPr>
          <w:rFonts w:ascii="Arial" w:hAnsi="Arial" w:cs="Arial"/>
          <w:sz w:val="22"/>
          <w:szCs w:val="22"/>
        </w:rPr>
        <w:t>municipality</w:t>
      </w:r>
      <w:r w:rsidRPr="004D1C3B">
        <w:rPr>
          <w:rFonts w:ascii="Arial" w:hAnsi="Arial" w:cs="Arial"/>
          <w:sz w:val="22"/>
          <w:szCs w:val="22"/>
        </w:rPr>
        <w:t>'s sole or partial control) or other organs of state shall take place in accordance with the above procedures, except that the process of disposal shall be by private treaty.</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All assets to be disposed of in the next financial period is to be transferred to the </w:t>
      </w:r>
      <w:r w:rsidR="0080354C" w:rsidRPr="004D1C3B">
        <w:rPr>
          <w:rFonts w:ascii="Arial" w:hAnsi="Arial" w:cs="Arial"/>
          <w:sz w:val="22"/>
          <w:szCs w:val="22"/>
        </w:rPr>
        <w:t>n</w:t>
      </w:r>
      <w:r w:rsidR="004417BA" w:rsidRPr="004D1C3B">
        <w:rPr>
          <w:rFonts w:ascii="Arial" w:hAnsi="Arial" w:cs="Arial"/>
          <w:sz w:val="22"/>
          <w:szCs w:val="22"/>
        </w:rPr>
        <w:t xml:space="preserve">on-current assets held for sale </w:t>
      </w:r>
      <w:r w:rsidRPr="004D1C3B">
        <w:rPr>
          <w:rFonts w:ascii="Arial" w:hAnsi="Arial" w:cs="Arial"/>
          <w:sz w:val="22"/>
          <w:szCs w:val="22"/>
        </w:rPr>
        <w:t xml:space="preserve">account, revalued to the lower of cost and expected selling price and to be disclosed on the </w:t>
      </w:r>
      <w:r w:rsidR="0080354C" w:rsidRPr="004D1C3B">
        <w:rPr>
          <w:rFonts w:ascii="Arial" w:hAnsi="Arial" w:cs="Arial"/>
          <w:sz w:val="22"/>
          <w:szCs w:val="22"/>
        </w:rPr>
        <w:t>s</w:t>
      </w:r>
      <w:r w:rsidRPr="004D1C3B">
        <w:rPr>
          <w:rFonts w:ascii="Arial" w:hAnsi="Arial" w:cs="Arial"/>
          <w:sz w:val="22"/>
          <w:szCs w:val="22"/>
        </w:rPr>
        <w:t xml:space="preserve">tatement of Financial Position as </w:t>
      </w:r>
      <w:r w:rsidR="0080354C" w:rsidRPr="004D1C3B">
        <w:rPr>
          <w:rFonts w:ascii="Arial" w:hAnsi="Arial" w:cs="Arial"/>
          <w:sz w:val="22"/>
          <w:szCs w:val="22"/>
        </w:rPr>
        <w:t>n</w:t>
      </w:r>
      <w:r w:rsidR="004417BA" w:rsidRPr="004D1C3B">
        <w:rPr>
          <w:rFonts w:ascii="Arial" w:hAnsi="Arial" w:cs="Arial"/>
          <w:sz w:val="22"/>
          <w:szCs w:val="22"/>
        </w:rPr>
        <w:t>on-current assets held for sale</w:t>
      </w:r>
      <w:r w:rsidRPr="004D1C3B">
        <w:rPr>
          <w:rFonts w:ascii="Arial" w:hAnsi="Arial" w:cs="Arial"/>
          <w:sz w:val="22"/>
          <w:szCs w:val="22"/>
        </w:rPr>
        <w:t xml:space="preserve"> under </w:t>
      </w:r>
      <w:r w:rsidR="0080354C" w:rsidRPr="004D1C3B">
        <w:rPr>
          <w:rFonts w:ascii="Arial" w:hAnsi="Arial" w:cs="Arial"/>
          <w:sz w:val="22"/>
          <w:szCs w:val="22"/>
        </w:rPr>
        <w:t>c</w:t>
      </w:r>
      <w:r w:rsidRPr="004D1C3B">
        <w:rPr>
          <w:rFonts w:ascii="Arial" w:hAnsi="Arial" w:cs="Arial"/>
          <w:sz w:val="22"/>
          <w:szCs w:val="22"/>
        </w:rPr>
        <w:t xml:space="preserve">urrent assets and not as </w:t>
      </w:r>
      <w:r w:rsidR="0080354C" w:rsidRPr="004D1C3B">
        <w:rPr>
          <w:rFonts w:ascii="Arial" w:hAnsi="Arial" w:cs="Arial"/>
          <w:sz w:val="22"/>
          <w:szCs w:val="22"/>
        </w:rPr>
        <w:t>p</w:t>
      </w:r>
      <w:r w:rsidRPr="004D1C3B">
        <w:rPr>
          <w:rFonts w:ascii="Arial" w:hAnsi="Arial" w:cs="Arial"/>
          <w:sz w:val="22"/>
          <w:szCs w:val="22"/>
        </w:rPr>
        <w:t xml:space="preserve">roperty, plant and equipment under </w:t>
      </w:r>
      <w:r w:rsidR="0080354C" w:rsidRPr="004D1C3B">
        <w:rPr>
          <w:rFonts w:ascii="Arial" w:hAnsi="Arial" w:cs="Arial"/>
          <w:sz w:val="22"/>
          <w:szCs w:val="22"/>
        </w:rPr>
        <w:t>n</w:t>
      </w:r>
      <w:r w:rsidRPr="004D1C3B">
        <w:rPr>
          <w:rFonts w:ascii="Arial" w:hAnsi="Arial" w:cs="Arial"/>
          <w:sz w:val="22"/>
          <w:szCs w:val="22"/>
        </w:rPr>
        <w:t>on</w:t>
      </w:r>
      <w:r w:rsidR="004417BA" w:rsidRPr="004D1C3B">
        <w:rPr>
          <w:rFonts w:ascii="Arial" w:hAnsi="Arial" w:cs="Arial"/>
          <w:sz w:val="22"/>
          <w:szCs w:val="22"/>
        </w:rPr>
        <w:t>-</w:t>
      </w:r>
      <w:r w:rsidRPr="004D1C3B">
        <w:rPr>
          <w:rFonts w:ascii="Arial" w:hAnsi="Arial" w:cs="Arial"/>
          <w:sz w:val="22"/>
          <w:szCs w:val="22"/>
        </w:rPr>
        <w:t xml:space="preserve">current assets. </w:t>
      </w:r>
    </w:p>
    <w:p w:rsidR="007415A5" w:rsidRPr="004D1C3B" w:rsidRDefault="007415A5" w:rsidP="001A1E32">
      <w:pPr>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Other </w:t>
      </w:r>
      <w:r w:rsidR="00CD5997" w:rsidRPr="004D1C3B">
        <w:rPr>
          <w:b/>
          <w:sz w:val="32"/>
        </w:rPr>
        <w:t>Write-offs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A fixed asset even though fully depreciated shall be written off only on the recommendation of the </w:t>
      </w:r>
      <w:r w:rsidR="00E0720A">
        <w:rPr>
          <w:rFonts w:ascii="Arial" w:hAnsi="Arial" w:cs="Arial"/>
          <w:sz w:val="22"/>
          <w:szCs w:val="22"/>
        </w:rPr>
        <w:t xml:space="preserve">Departmental Manager </w:t>
      </w:r>
      <w:r w:rsidRPr="004D1C3B">
        <w:rPr>
          <w:rFonts w:ascii="Arial" w:hAnsi="Arial" w:cs="Arial"/>
          <w:sz w:val="22"/>
          <w:szCs w:val="22"/>
        </w:rPr>
        <w:t>controlling or using the asset concerned, and with the final approval of Council.</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Every </w:t>
      </w:r>
      <w:r w:rsidR="00E0720A">
        <w:rPr>
          <w:rFonts w:ascii="Arial" w:hAnsi="Arial" w:cs="Arial"/>
          <w:sz w:val="22"/>
          <w:szCs w:val="22"/>
        </w:rPr>
        <w:t xml:space="preserve">Departmental Manager </w:t>
      </w:r>
      <w:r w:rsidRPr="004D1C3B">
        <w:rPr>
          <w:rFonts w:ascii="Arial" w:hAnsi="Arial" w:cs="Arial"/>
          <w:sz w:val="22"/>
          <w:szCs w:val="22"/>
        </w:rPr>
        <w:t xml:space="preserve">shall annually report to the </w:t>
      </w:r>
      <w:r w:rsidR="00900816" w:rsidRPr="004D1C3B">
        <w:rPr>
          <w:rFonts w:ascii="Arial" w:hAnsi="Arial" w:cs="Arial"/>
          <w:sz w:val="22"/>
          <w:szCs w:val="22"/>
        </w:rPr>
        <w:t>CFO</w:t>
      </w:r>
      <w:r w:rsidRPr="004D1C3B">
        <w:rPr>
          <w:rFonts w:ascii="Arial" w:hAnsi="Arial" w:cs="Arial"/>
          <w:sz w:val="22"/>
          <w:szCs w:val="22"/>
        </w:rPr>
        <w:t xml:space="preserve"> on any fixed assets which such </w:t>
      </w:r>
      <w:r w:rsidR="00992113" w:rsidRPr="004D1C3B">
        <w:rPr>
          <w:rFonts w:ascii="Arial" w:hAnsi="Arial" w:cs="Arial"/>
          <w:sz w:val="22"/>
          <w:szCs w:val="22"/>
        </w:rPr>
        <w:t>d</w:t>
      </w:r>
      <w:r w:rsidR="00E35B63" w:rsidRPr="004D1C3B">
        <w:rPr>
          <w:rFonts w:ascii="Arial" w:hAnsi="Arial" w:cs="Arial"/>
          <w:sz w:val="22"/>
          <w:szCs w:val="22"/>
        </w:rPr>
        <w:t>irector</w:t>
      </w:r>
      <w:r w:rsidRPr="004D1C3B">
        <w:rPr>
          <w:rFonts w:ascii="Arial" w:hAnsi="Arial" w:cs="Arial"/>
          <w:sz w:val="22"/>
          <w:szCs w:val="22"/>
        </w:rPr>
        <w:t xml:space="preserve"> wishes to have written off, stating in full the reason for such recommendation.  The </w:t>
      </w:r>
      <w:r w:rsidR="00900816" w:rsidRPr="004D1C3B">
        <w:rPr>
          <w:rFonts w:ascii="Arial" w:hAnsi="Arial" w:cs="Arial"/>
          <w:sz w:val="22"/>
          <w:szCs w:val="22"/>
        </w:rPr>
        <w:t>CFO</w:t>
      </w:r>
      <w:r w:rsidRPr="004D1C3B">
        <w:rPr>
          <w:rFonts w:ascii="Arial" w:hAnsi="Arial" w:cs="Arial"/>
          <w:sz w:val="22"/>
          <w:szCs w:val="22"/>
        </w:rPr>
        <w:t xml:space="preserve"> shall consolidate all such reports and shall promptly submit a recommendation to the Council on the fixed assets to be written off.</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The only reasons for writing off fixed assets, other than the disposal of such fixed assets, shall be the loss, theft, destruction, incorrect capitalisations or material impairment of the fixed asset in question.</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Proceeds /</w:t>
      </w:r>
      <w:r w:rsidR="0027592E" w:rsidRPr="004D1C3B">
        <w:rPr>
          <w:b/>
          <w:sz w:val="32"/>
        </w:rPr>
        <w:t>Gain or</w:t>
      </w:r>
      <w:r w:rsidRPr="004D1C3B">
        <w:rPr>
          <w:b/>
          <w:sz w:val="32"/>
        </w:rPr>
        <w:t xml:space="preserve"> Loss on </w:t>
      </w:r>
      <w:r w:rsidR="00CD5997" w:rsidRPr="004D1C3B">
        <w:rPr>
          <w:b/>
          <w:sz w:val="32"/>
        </w:rPr>
        <w:t>D</w:t>
      </w:r>
      <w:r w:rsidRPr="004D1C3B">
        <w:rPr>
          <w:b/>
          <w:sz w:val="32"/>
        </w:rPr>
        <w:t xml:space="preserve">isposal of </w:t>
      </w:r>
      <w:r w:rsidR="00CD5997" w:rsidRPr="004D1C3B">
        <w:rPr>
          <w:b/>
          <w:sz w:val="32"/>
        </w:rPr>
        <w:t>A</w:t>
      </w:r>
      <w:r w:rsidRPr="004D1C3B">
        <w:rPr>
          <w:b/>
          <w:sz w:val="32"/>
        </w:rPr>
        <w:t>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When assets are disposed of</w:t>
      </w:r>
      <w:r w:rsidR="00CD5997" w:rsidRPr="004D1C3B">
        <w:rPr>
          <w:rFonts w:ascii="Arial" w:hAnsi="Arial" w:cs="Arial"/>
          <w:sz w:val="22"/>
          <w:szCs w:val="22"/>
        </w:rPr>
        <w:t>,</w:t>
      </w:r>
      <w:r w:rsidRPr="004D1C3B">
        <w:rPr>
          <w:rFonts w:ascii="Arial" w:hAnsi="Arial" w:cs="Arial"/>
          <w:sz w:val="22"/>
          <w:szCs w:val="22"/>
        </w:rPr>
        <w:t xml:space="preserve"> whether by disposal or written off</w:t>
      </w:r>
      <w:r w:rsidR="00CD5997" w:rsidRPr="004D1C3B">
        <w:rPr>
          <w:rFonts w:ascii="Arial" w:hAnsi="Arial" w:cs="Arial"/>
          <w:sz w:val="22"/>
          <w:szCs w:val="22"/>
        </w:rPr>
        <w:t>,</w:t>
      </w:r>
      <w:r w:rsidRPr="004D1C3B">
        <w:rPr>
          <w:rFonts w:ascii="Arial" w:hAnsi="Arial" w:cs="Arial"/>
          <w:sz w:val="22"/>
          <w:szCs w:val="22"/>
        </w:rPr>
        <w:t xml:space="preserve"> the asset values needs to be readjusted and offset against the proceeds. If the proceeds of the disposal are less than the carrying value recorded in the </w:t>
      </w:r>
      <w:r w:rsidR="00CD5997" w:rsidRPr="004D1C3B">
        <w:rPr>
          <w:rFonts w:ascii="Arial" w:hAnsi="Arial" w:cs="Arial"/>
          <w:sz w:val="22"/>
          <w:szCs w:val="22"/>
        </w:rPr>
        <w:t>FAR</w:t>
      </w:r>
      <w:r w:rsidRPr="004D1C3B">
        <w:rPr>
          <w:rFonts w:ascii="Arial" w:hAnsi="Arial" w:cs="Arial"/>
          <w:sz w:val="22"/>
          <w:szCs w:val="22"/>
        </w:rPr>
        <w:t xml:space="preserve">, such difference shall be recognised as a loss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  If the proceeds of the disposal, on the other hand, are more than the carrying value of the fixed asset concerned, the difference shall be recognised as a </w:t>
      </w:r>
      <w:r w:rsidR="004417BA" w:rsidRPr="004D1C3B">
        <w:rPr>
          <w:rFonts w:ascii="Arial" w:hAnsi="Arial" w:cs="Arial"/>
          <w:sz w:val="22"/>
          <w:szCs w:val="22"/>
        </w:rPr>
        <w:t>g</w:t>
      </w:r>
      <w:r w:rsidRPr="004D1C3B">
        <w:rPr>
          <w:rFonts w:ascii="Arial" w:hAnsi="Arial" w:cs="Arial"/>
          <w:sz w:val="22"/>
          <w:szCs w:val="22"/>
        </w:rPr>
        <w:t xml:space="preserve">ain in the cost centre of the </w:t>
      </w:r>
      <w:r w:rsidR="00CD5997"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concerned.</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If this asset has an outstanding balance on the Revaluation Reserve this balance must be transferred to the Accumulated Surplus.</w:t>
      </w:r>
    </w:p>
    <w:p w:rsidR="007926D9" w:rsidRPr="004D1C3B" w:rsidRDefault="007926D9" w:rsidP="001A1E32">
      <w:pPr>
        <w:spacing w:line="360" w:lineRule="auto"/>
        <w:ind w:left="720" w:right="468"/>
        <w:rPr>
          <w:rFonts w:ascii="Arial" w:hAnsi="Arial" w:cs="Arial"/>
          <w:sz w:val="22"/>
          <w:szCs w:val="22"/>
        </w:rPr>
      </w:pPr>
    </w:p>
    <w:p w:rsidR="007926D9" w:rsidRPr="004D1C3B" w:rsidRDefault="007926D9" w:rsidP="001A1E32">
      <w:pPr>
        <w:pStyle w:val="ListParagraph"/>
        <w:numPr>
          <w:ilvl w:val="1"/>
          <w:numId w:val="21"/>
        </w:numPr>
        <w:spacing w:line="360" w:lineRule="auto"/>
        <w:ind w:right="468"/>
        <w:rPr>
          <w:b/>
          <w:sz w:val="32"/>
        </w:rPr>
      </w:pPr>
      <w:r w:rsidRPr="004D1C3B">
        <w:rPr>
          <w:b/>
          <w:sz w:val="32"/>
        </w:rPr>
        <w:t xml:space="preserve">Disclosure of </w:t>
      </w:r>
      <w:r w:rsidR="00E60822" w:rsidRPr="004D1C3B">
        <w:rPr>
          <w:b/>
          <w:sz w:val="32"/>
        </w:rPr>
        <w:t>A</w:t>
      </w:r>
      <w:r w:rsidRPr="004D1C3B">
        <w:rPr>
          <w:b/>
          <w:sz w:val="32"/>
        </w:rPr>
        <w:t xml:space="preserve">ssets </w:t>
      </w:r>
      <w:r w:rsidR="00E60822" w:rsidRPr="004D1C3B">
        <w:rPr>
          <w:b/>
          <w:sz w:val="32"/>
        </w:rPr>
        <w:t>D</w:t>
      </w:r>
      <w:r w:rsidRPr="004D1C3B">
        <w:rPr>
          <w:b/>
          <w:sz w:val="32"/>
        </w:rPr>
        <w:t>isposed of</w:t>
      </w:r>
    </w:p>
    <w:p w:rsidR="0027592E" w:rsidRPr="004D1C3B" w:rsidRDefault="0027592E" w:rsidP="001A1E32">
      <w:pPr>
        <w:spacing w:line="360" w:lineRule="auto"/>
        <w:ind w:left="720"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carrying value of the asset disposed of is removed from the records and will not reflect on the </w:t>
      </w:r>
      <w:r w:rsidR="00E60822" w:rsidRPr="004D1C3B">
        <w:rPr>
          <w:rFonts w:ascii="Arial" w:hAnsi="Arial" w:cs="Arial"/>
          <w:sz w:val="22"/>
          <w:szCs w:val="22"/>
        </w:rPr>
        <w:t>s</w:t>
      </w:r>
      <w:r w:rsidRPr="004D1C3B">
        <w:rPr>
          <w:rFonts w:ascii="Arial" w:hAnsi="Arial" w:cs="Arial"/>
          <w:sz w:val="22"/>
          <w:szCs w:val="22"/>
        </w:rPr>
        <w:t xml:space="preserve">tatement of Financial Position as part of the balance on </w:t>
      </w:r>
      <w:r w:rsidR="00E60822" w:rsidRPr="004D1C3B">
        <w:rPr>
          <w:rFonts w:ascii="Arial" w:hAnsi="Arial" w:cs="Arial"/>
          <w:sz w:val="22"/>
          <w:szCs w:val="22"/>
        </w:rPr>
        <w:t>p</w:t>
      </w:r>
      <w:r w:rsidRPr="004D1C3B">
        <w:rPr>
          <w:rFonts w:ascii="Arial" w:hAnsi="Arial" w:cs="Arial"/>
          <w:sz w:val="22"/>
          <w:szCs w:val="22"/>
        </w:rPr>
        <w:t xml:space="preserve">roperty, </w:t>
      </w:r>
      <w:r w:rsidR="00E60822" w:rsidRPr="004D1C3B">
        <w:rPr>
          <w:rFonts w:ascii="Arial" w:hAnsi="Arial" w:cs="Arial"/>
          <w:sz w:val="22"/>
          <w:szCs w:val="22"/>
        </w:rPr>
        <w:t>p</w:t>
      </w:r>
      <w:r w:rsidRPr="004D1C3B">
        <w:rPr>
          <w:rFonts w:ascii="Arial" w:hAnsi="Arial" w:cs="Arial"/>
          <w:sz w:val="22"/>
          <w:szCs w:val="22"/>
        </w:rPr>
        <w:t xml:space="preserve">lant and </w:t>
      </w:r>
      <w:r w:rsidR="00E60822" w:rsidRPr="004D1C3B">
        <w:rPr>
          <w:rFonts w:ascii="Arial" w:hAnsi="Arial" w:cs="Arial"/>
          <w:sz w:val="22"/>
          <w:szCs w:val="22"/>
        </w:rPr>
        <w:t>e</w:t>
      </w:r>
      <w:r w:rsidRPr="004D1C3B">
        <w:rPr>
          <w:rFonts w:ascii="Arial" w:hAnsi="Arial" w:cs="Arial"/>
          <w:sz w:val="22"/>
          <w:szCs w:val="22"/>
        </w:rPr>
        <w:t xml:space="preserve">quipment under </w:t>
      </w:r>
      <w:r w:rsidR="00E60822" w:rsidRPr="004D1C3B">
        <w:rPr>
          <w:rFonts w:ascii="Arial" w:hAnsi="Arial" w:cs="Arial"/>
          <w:sz w:val="22"/>
          <w:szCs w:val="22"/>
        </w:rPr>
        <w:t>n</w:t>
      </w:r>
      <w:r w:rsidRPr="004D1C3B">
        <w:rPr>
          <w:rFonts w:ascii="Arial" w:hAnsi="Arial" w:cs="Arial"/>
          <w:sz w:val="22"/>
          <w:szCs w:val="22"/>
        </w:rPr>
        <w:t>on-</w:t>
      </w:r>
      <w:r w:rsidR="001F3C6B" w:rsidRPr="004D1C3B">
        <w:rPr>
          <w:rFonts w:ascii="Arial" w:hAnsi="Arial" w:cs="Arial"/>
          <w:sz w:val="22"/>
          <w:szCs w:val="22"/>
        </w:rPr>
        <w:t xml:space="preserve">current </w:t>
      </w:r>
      <w:r w:rsidRPr="004D1C3B">
        <w:rPr>
          <w:rFonts w:ascii="Arial" w:hAnsi="Arial" w:cs="Arial"/>
          <w:sz w:val="22"/>
          <w:szCs w:val="22"/>
        </w:rPr>
        <w:t>assets</w:t>
      </w:r>
    </w:p>
    <w:p w:rsidR="007926D9" w:rsidRPr="004D1C3B" w:rsidRDefault="007926D9" w:rsidP="001F3C6B">
      <w:pPr>
        <w:spacing w:line="360" w:lineRule="auto"/>
        <w:ind w:right="468"/>
        <w:rPr>
          <w:rFonts w:ascii="Arial" w:hAnsi="Arial" w:cs="Arial"/>
          <w:sz w:val="22"/>
          <w:szCs w:val="22"/>
        </w:rPr>
      </w:pPr>
    </w:p>
    <w:p w:rsidR="007926D9" w:rsidRPr="004D1C3B" w:rsidRDefault="007926D9" w:rsidP="001F3C6B">
      <w:pPr>
        <w:spacing w:line="360" w:lineRule="auto"/>
        <w:ind w:right="468"/>
        <w:rPr>
          <w:rFonts w:ascii="Arial" w:hAnsi="Arial" w:cs="Arial"/>
          <w:sz w:val="22"/>
          <w:szCs w:val="22"/>
        </w:rPr>
      </w:pPr>
      <w:r w:rsidRPr="004D1C3B">
        <w:rPr>
          <w:rFonts w:ascii="Arial" w:hAnsi="Arial" w:cs="Arial"/>
          <w:sz w:val="22"/>
          <w:szCs w:val="22"/>
        </w:rPr>
        <w:t xml:space="preserve">The gain or loss will be reflected in the </w:t>
      </w:r>
      <w:r w:rsidR="00E60822" w:rsidRPr="004D1C3B">
        <w:rPr>
          <w:rFonts w:ascii="Arial" w:hAnsi="Arial" w:cs="Arial"/>
          <w:sz w:val="22"/>
          <w:szCs w:val="22"/>
        </w:rPr>
        <w:t>s</w:t>
      </w:r>
      <w:r w:rsidRPr="004D1C3B">
        <w:rPr>
          <w:rFonts w:ascii="Arial" w:hAnsi="Arial" w:cs="Arial"/>
          <w:sz w:val="22"/>
          <w:szCs w:val="22"/>
        </w:rPr>
        <w:t xml:space="preserve">tatement of Financial Performance as a gain under </w:t>
      </w:r>
      <w:r w:rsidR="00E60822" w:rsidRPr="004D1C3B">
        <w:rPr>
          <w:rFonts w:ascii="Arial" w:hAnsi="Arial" w:cs="Arial"/>
          <w:sz w:val="22"/>
          <w:szCs w:val="22"/>
        </w:rPr>
        <w:t>r</w:t>
      </w:r>
      <w:r w:rsidRPr="004D1C3B">
        <w:rPr>
          <w:rFonts w:ascii="Arial" w:hAnsi="Arial" w:cs="Arial"/>
          <w:sz w:val="22"/>
          <w:szCs w:val="22"/>
        </w:rPr>
        <w:t xml:space="preserve">evenue or as a loss under </w:t>
      </w:r>
      <w:r w:rsidR="00E60822" w:rsidRPr="004D1C3B">
        <w:rPr>
          <w:rFonts w:ascii="Arial" w:hAnsi="Arial" w:cs="Arial"/>
          <w:sz w:val="22"/>
          <w:szCs w:val="22"/>
        </w:rPr>
        <w:t>e</w:t>
      </w:r>
      <w:r w:rsidRPr="004D1C3B">
        <w:rPr>
          <w:rFonts w:ascii="Arial" w:hAnsi="Arial" w:cs="Arial"/>
          <w:sz w:val="22"/>
          <w:szCs w:val="22"/>
        </w:rPr>
        <w:t>xpenditure.</w:t>
      </w:r>
    </w:p>
    <w:p w:rsidR="007926D9" w:rsidRPr="004D1C3B" w:rsidRDefault="007926D9" w:rsidP="001F3C6B">
      <w:pPr>
        <w:spacing w:line="360" w:lineRule="auto"/>
        <w:ind w:right="468"/>
        <w:rPr>
          <w:rFonts w:ascii="Arial" w:hAnsi="Arial" w:cs="Arial"/>
          <w:sz w:val="22"/>
          <w:szCs w:val="22"/>
        </w:rPr>
      </w:pPr>
    </w:p>
    <w:p w:rsidR="005F51C9" w:rsidRPr="004D1C3B" w:rsidRDefault="005F51C9" w:rsidP="001A1E32">
      <w:pPr>
        <w:spacing w:line="360" w:lineRule="auto"/>
        <w:ind w:right="468"/>
        <w:rPr>
          <w:rFonts w:ascii="Tahoma" w:hAnsi="Tahoma" w:cs="Tahoma"/>
        </w:rPr>
      </w:pPr>
      <w:r w:rsidRPr="004D1C3B">
        <w:rPr>
          <w:rFonts w:ascii="Tahoma" w:hAnsi="Tahoma" w:cs="Tahoma"/>
        </w:rPr>
        <w:br w:type="page"/>
      </w:r>
    </w:p>
    <w:p w:rsidR="007926D9" w:rsidRPr="004D1C3B" w:rsidRDefault="005F51C9" w:rsidP="001A1E32">
      <w:pPr>
        <w:pStyle w:val="Head"/>
        <w:spacing w:line="360" w:lineRule="auto"/>
        <w:ind w:right="468"/>
      </w:pPr>
      <w:bookmarkStart w:id="43" w:name="_Toc270065317"/>
      <w:r w:rsidRPr="004D1C3B">
        <w:lastRenderedPageBreak/>
        <w:t>Section 18</w:t>
      </w:r>
      <w:bookmarkEnd w:id="43"/>
    </w:p>
    <w:p w:rsidR="007926D9" w:rsidRPr="004D1C3B" w:rsidRDefault="005F51C9" w:rsidP="001A1E32">
      <w:pPr>
        <w:pStyle w:val="Head2"/>
        <w:spacing w:line="360" w:lineRule="auto"/>
        <w:ind w:right="468"/>
      </w:pPr>
      <w:bookmarkStart w:id="44" w:name="_Toc270065318"/>
      <w:r w:rsidRPr="004D1C3B">
        <w:t xml:space="preserve">Recognition of </w:t>
      </w:r>
      <w:r w:rsidR="00F5437C" w:rsidRPr="004D1C3B">
        <w:t>A</w:t>
      </w:r>
      <w:r w:rsidRPr="004D1C3B">
        <w:t xml:space="preserve">ssets in the </w:t>
      </w:r>
      <w:r w:rsidR="00F5437C" w:rsidRPr="004D1C3B">
        <w:t>F</w:t>
      </w:r>
      <w:r w:rsidRPr="004D1C3B">
        <w:t xml:space="preserve">inancial </w:t>
      </w:r>
      <w:r w:rsidR="00F5437C" w:rsidRPr="004D1C3B">
        <w:t>S</w:t>
      </w:r>
      <w:r w:rsidRPr="004D1C3B">
        <w:t>tatements</w:t>
      </w:r>
      <w:bookmarkEnd w:id="44"/>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Recognition is the process of incorporating in the </w:t>
      </w:r>
      <w:r w:rsidR="00F5437C" w:rsidRPr="004D1C3B">
        <w:rPr>
          <w:rFonts w:ascii="Arial" w:hAnsi="Arial" w:cs="Arial"/>
          <w:sz w:val="22"/>
          <w:szCs w:val="22"/>
        </w:rPr>
        <w:t>s</w:t>
      </w:r>
      <w:r w:rsidRPr="004D1C3B">
        <w:rPr>
          <w:rFonts w:ascii="Arial" w:hAnsi="Arial" w:cs="Arial"/>
          <w:sz w:val="22"/>
          <w:szCs w:val="22"/>
        </w:rPr>
        <w:t xml:space="preserve">tatement of Financial Position or </w:t>
      </w:r>
      <w:r w:rsidR="00F5437C" w:rsidRPr="004D1C3B">
        <w:rPr>
          <w:rFonts w:ascii="Arial" w:hAnsi="Arial" w:cs="Arial"/>
          <w:sz w:val="22"/>
          <w:szCs w:val="22"/>
        </w:rPr>
        <w:t>s</w:t>
      </w:r>
      <w:r w:rsidRPr="004D1C3B">
        <w:rPr>
          <w:rFonts w:ascii="Arial" w:hAnsi="Arial" w:cs="Arial"/>
          <w:sz w:val="22"/>
          <w:szCs w:val="22"/>
        </w:rPr>
        <w:t>tatement of Financial Performance, an item that meets the definition and satisfies the criteria for recognition.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Assets are classified into categories as set out in section 7 (Classification of Assets) and the information for each category summarised in a table format is disclosed as:</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note to the financial statements</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with a detailed disclosure as an annexure reflecting the movements for the financial year by category and subcategory</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movements are also reflected on an annexure per </w:t>
      </w:r>
      <w:r w:rsidR="00F5437C" w:rsidRPr="004D1C3B">
        <w:rPr>
          <w:rFonts w:ascii="Arial" w:hAnsi="Arial" w:cs="Arial"/>
          <w:sz w:val="22"/>
          <w:szCs w:val="22"/>
        </w:rPr>
        <w:t>d</w:t>
      </w:r>
      <w:r w:rsidR="00A121CB" w:rsidRPr="004D1C3B">
        <w:rPr>
          <w:rFonts w:ascii="Arial" w:hAnsi="Arial" w:cs="Arial"/>
          <w:sz w:val="22"/>
          <w:szCs w:val="22"/>
        </w:rPr>
        <w:t>epartment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net value (carrying value at year-end) for all categories is added together and reflected as a single line item in the statement of financial position.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failure to recognise such items is not rectified by disclosure of the accounting policies used, or by notes or explanatory material.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To be able to assess the utilisation of assets all assets should be listed once the recognition criteria are met.</w:t>
      </w:r>
      <w:r w:rsidR="001F3C6B">
        <w:rPr>
          <w:rFonts w:ascii="Arial" w:hAnsi="Arial" w:cs="Arial"/>
          <w:sz w:val="22"/>
          <w:szCs w:val="22"/>
        </w:rPr>
        <w:t xml:space="preserve"> </w:t>
      </w:r>
      <w:r w:rsidRPr="004D1C3B">
        <w:rPr>
          <w:rFonts w:ascii="Arial" w:hAnsi="Arial" w:cs="Arial"/>
          <w:sz w:val="22"/>
          <w:szCs w:val="22"/>
        </w:rPr>
        <w:t>An</w:t>
      </w:r>
      <w:r w:rsidR="004771F6" w:rsidRPr="004D1C3B">
        <w:rPr>
          <w:rFonts w:ascii="Arial" w:hAnsi="Arial" w:cs="Arial"/>
          <w:sz w:val="22"/>
          <w:szCs w:val="22"/>
        </w:rPr>
        <w:t xml:space="preserve"> a</w:t>
      </w:r>
      <w:r w:rsidRPr="004D1C3B">
        <w:rPr>
          <w:rFonts w:ascii="Arial" w:hAnsi="Arial" w:cs="Arial"/>
          <w:sz w:val="22"/>
          <w:szCs w:val="22"/>
        </w:rPr>
        <w:t>sset item should be recognised in the financial statements if it meets the:</w:t>
      </w:r>
    </w:p>
    <w:p w:rsidR="005F51C9" w:rsidRPr="004D1C3B" w:rsidRDefault="005F51C9" w:rsidP="001A1E32">
      <w:pPr>
        <w:spacing w:line="360" w:lineRule="auto"/>
        <w:ind w:right="468"/>
        <w:rPr>
          <w:rFonts w:ascii="Arial" w:hAnsi="Arial" w:cs="Arial"/>
          <w:sz w:val="22"/>
          <w:szCs w:val="22"/>
        </w:rPr>
      </w:pP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Probability criteria (it is probable that any future economic benefits or service potential associated with the asset will flow to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F3C6B">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Measurement criteria (the asset has a cost or value that can be measured with reliability).</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In many cases, cost or value must be estimated; the use of reasonable estimates is an essential part of the preparation of financial statements and does not undermine their reliability. When, however, a reasonable estimate cannot be made, the item is not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or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 xml:space="preserve">An item that possesses the essential characteristics of an asset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the </w:t>
      </w:r>
      <w:r w:rsidR="007F471E" w:rsidRPr="004D1C3B">
        <w:rPr>
          <w:rFonts w:ascii="Arial" w:hAnsi="Arial" w:cs="Arial"/>
          <w:sz w:val="22"/>
          <w:szCs w:val="22"/>
        </w:rPr>
        <w:t>municipality</w:t>
      </w:r>
      <w:r w:rsidRPr="004D1C3B">
        <w:rPr>
          <w:rFonts w:ascii="Arial" w:hAnsi="Arial" w:cs="Arial"/>
          <w:sz w:val="22"/>
          <w:szCs w:val="22"/>
        </w:rPr>
        <w:t xml:space="preserve"> by the users of financial statements.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No asset is recognised in the </w:t>
      </w:r>
      <w:r w:rsidR="00F30316" w:rsidRPr="004D1C3B">
        <w:rPr>
          <w:rFonts w:ascii="Arial" w:hAnsi="Arial" w:cs="Arial"/>
          <w:sz w:val="22"/>
          <w:szCs w:val="22"/>
        </w:rPr>
        <w:t>s</w:t>
      </w:r>
      <w:r w:rsidRPr="004D1C3B">
        <w:rPr>
          <w:rFonts w:ascii="Arial" w:hAnsi="Arial" w:cs="Arial"/>
          <w:sz w:val="22"/>
          <w:szCs w:val="22"/>
        </w:rPr>
        <w:t xml:space="preserve">tatement of Financial Position for expenditure incurred where it is improbable that economic benefit or service potential will flow to the </w:t>
      </w:r>
      <w:r w:rsidR="007F471E" w:rsidRPr="004D1C3B">
        <w:rPr>
          <w:rFonts w:ascii="Arial" w:hAnsi="Arial" w:cs="Arial"/>
          <w:sz w:val="22"/>
          <w:szCs w:val="22"/>
        </w:rPr>
        <w:t>municipality</w:t>
      </w:r>
      <w:r w:rsidRPr="004D1C3B">
        <w:rPr>
          <w:rFonts w:ascii="Arial" w:hAnsi="Arial" w:cs="Arial"/>
          <w:sz w:val="22"/>
          <w:szCs w:val="22"/>
        </w:rPr>
        <w:t xml:space="preserve"> beyond the current financial year. Where the probability is low, such a transaction will result in the recognition of an expense in the </w:t>
      </w:r>
      <w:r w:rsidR="00F30316" w:rsidRPr="004D1C3B">
        <w:rPr>
          <w:rFonts w:ascii="Arial" w:hAnsi="Arial" w:cs="Arial"/>
          <w:sz w:val="22"/>
          <w:szCs w:val="22"/>
        </w:rPr>
        <w:t>s</w:t>
      </w:r>
      <w:r w:rsidRPr="004D1C3B">
        <w:rPr>
          <w:rFonts w:ascii="Arial" w:hAnsi="Arial" w:cs="Arial"/>
          <w:sz w:val="22"/>
          <w:szCs w:val="22"/>
        </w:rPr>
        <w:t>tatement of Financial Performance.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w:t>
      </w:r>
      <w:r w:rsidR="00660EE6" w:rsidRPr="004D1C3B">
        <w:rPr>
          <w:rFonts w:ascii="Arial" w:hAnsi="Arial" w:cs="Arial"/>
          <w:sz w:val="22"/>
          <w:szCs w:val="22"/>
        </w:rPr>
        <w:t>s</w:t>
      </w:r>
      <w:r w:rsidRPr="004D1C3B">
        <w:rPr>
          <w:rFonts w:ascii="Arial" w:hAnsi="Arial" w:cs="Arial"/>
          <w:sz w:val="22"/>
          <w:szCs w:val="22"/>
        </w:rPr>
        <w:t xml:space="preserve">tatement of Financial Position and written off by way of depreciation over the </w:t>
      </w:r>
      <w:r w:rsidRPr="004D1C3B">
        <w:rPr>
          <w:rFonts w:ascii="Arial" w:hAnsi="Arial" w:cs="Arial"/>
          <w:i/>
          <w:sz w:val="22"/>
          <w:szCs w:val="22"/>
        </w:rPr>
        <w:t>remaining life</w:t>
      </w:r>
      <w:r w:rsidRPr="004D1C3B">
        <w:rPr>
          <w:rFonts w:ascii="Arial" w:hAnsi="Arial" w:cs="Arial"/>
          <w:sz w:val="22"/>
          <w:szCs w:val="22"/>
        </w:rPr>
        <w:t xml:space="preserve"> of the asset. </w:t>
      </w:r>
    </w:p>
    <w:p w:rsidR="00765413" w:rsidRPr="004D1C3B" w:rsidRDefault="00765413"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Expenditure incurred on an existing asset that will not extend the useful life or the functionality of the asset, will be reflected in the </w:t>
      </w:r>
      <w:r w:rsidR="00660EE6" w:rsidRPr="004D1C3B">
        <w:rPr>
          <w:rFonts w:ascii="Arial" w:hAnsi="Arial" w:cs="Arial"/>
          <w:sz w:val="22"/>
          <w:szCs w:val="22"/>
        </w:rPr>
        <w:t>s</w:t>
      </w:r>
      <w:r w:rsidRPr="004D1C3B">
        <w:rPr>
          <w:rFonts w:ascii="Arial" w:hAnsi="Arial" w:cs="Arial"/>
          <w:sz w:val="22"/>
          <w:szCs w:val="22"/>
        </w:rPr>
        <w:t>tatement of Financial Performance as an expense (maintenance).</w:t>
      </w:r>
    </w:p>
    <w:p w:rsidR="007415A5" w:rsidRPr="004D1C3B" w:rsidRDefault="007415A5" w:rsidP="001A1E32">
      <w:pPr>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Assets may be acquired for safety or environmental reasons. The acquisition of such assets, while not directly increasing the future economic benefits or service potential of any particular existing asset, may be necessary in order for the </w:t>
      </w:r>
      <w:r w:rsidR="007F471E" w:rsidRPr="004D1C3B">
        <w:rPr>
          <w:rFonts w:ascii="Arial" w:hAnsi="Arial" w:cs="Arial"/>
          <w:sz w:val="22"/>
          <w:szCs w:val="22"/>
        </w:rPr>
        <w:t>municipality</w:t>
      </w:r>
      <w:r w:rsidRPr="004D1C3B">
        <w:rPr>
          <w:rFonts w:ascii="Arial" w:hAnsi="Arial" w:cs="Arial"/>
          <w:sz w:val="22"/>
          <w:szCs w:val="22"/>
        </w:rPr>
        <w:t xml:space="preserve"> to obtain the future economic benefits or service potential from its other assets. When this is the case, such acquisitions of assets qualify for recognition as assets, in that they enable future economic benefits or service potential from related assets to be derived by the </w:t>
      </w:r>
      <w:r w:rsidR="007F471E" w:rsidRPr="004D1C3B">
        <w:rPr>
          <w:rFonts w:ascii="Arial" w:hAnsi="Arial" w:cs="Arial"/>
          <w:sz w:val="22"/>
          <w:szCs w:val="22"/>
        </w:rPr>
        <w:t>municipality</w:t>
      </w:r>
      <w:r w:rsidRPr="004D1C3B">
        <w:rPr>
          <w:rFonts w:ascii="Arial" w:hAnsi="Arial" w:cs="Arial"/>
          <w:sz w:val="22"/>
          <w:szCs w:val="22"/>
        </w:rPr>
        <w:t xml:space="preserve"> in excess of what it could derive if they had not been acquired. However, such assets are only recognised to the extent that the resulting carrying amount of such an asset and related assets does not exceed the total economic benefits or service potential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their continued use and ultimate disposal. </w:t>
      </w:r>
    </w:p>
    <w:p w:rsidR="007926D9" w:rsidRPr="004D1C3B" w:rsidRDefault="00765413" w:rsidP="001A1E32">
      <w:pPr>
        <w:pStyle w:val="Head"/>
        <w:spacing w:line="360" w:lineRule="auto"/>
        <w:ind w:right="468"/>
        <w:rPr>
          <w:sz w:val="24"/>
        </w:rPr>
      </w:pPr>
      <w:bookmarkStart w:id="45" w:name="_Toc270065319"/>
      <w:r w:rsidRPr="004D1C3B">
        <w:t>Section 19</w:t>
      </w:r>
      <w:bookmarkEnd w:id="45"/>
    </w:p>
    <w:p w:rsidR="007926D9" w:rsidRPr="004D1C3B" w:rsidRDefault="00765413" w:rsidP="001A1E32">
      <w:pPr>
        <w:pStyle w:val="Head2"/>
        <w:spacing w:line="360" w:lineRule="auto"/>
        <w:ind w:right="468"/>
      </w:pPr>
      <w:bookmarkStart w:id="46" w:name="_Toc270065320"/>
      <w:r w:rsidRPr="004D1C3B">
        <w:lastRenderedPageBreak/>
        <w:t>Funding Sources</w:t>
      </w:r>
      <w:bookmarkEnd w:id="46"/>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main sources of finance utilised to acquire assets are:</w:t>
      </w:r>
    </w:p>
    <w:p w:rsidR="007926D9" w:rsidRPr="004D1C3B" w:rsidRDefault="007926D9" w:rsidP="001A1E32">
      <w:pPr>
        <w:spacing w:line="360" w:lineRule="auto"/>
        <w:ind w:right="468"/>
        <w:rPr>
          <w:rFonts w:ascii="Arial" w:hAnsi="Arial" w:cs="Arial"/>
          <w:sz w:val="22"/>
          <w:szCs w:val="22"/>
        </w:rPr>
      </w:pP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 xml:space="preserve">Government </w:t>
      </w:r>
      <w:r w:rsidR="00402C05" w:rsidRPr="004D1C3B">
        <w:rPr>
          <w:rFonts w:ascii="Arial" w:hAnsi="Arial" w:cs="Arial"/>
          <w:sz w:val="22"/>
          <w:szCs w:val="22"/>
        </w:rPr>
        <w:t xml:space="preserve">and other conditional </w:t>
      </w:r>
      <w:r w:rsidRPr="004D1C3B">
        <w:rPr>
          <w:rFonts w:ascii="Arial" w:hAnsi="Arial" w:cs="Arial"/>
          <w:sz w:val="22"/>
          <w:szCs w:val="22"/>
        </w:rPr>
        <w:t>grants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Finance leases</w:t>
      </w:r>
    </w:p>
    <w:p w:rsidR="007926D9" w:rsidRPr="004D1C3B" w:rsidRDefault="00A72079" w:rsidP="001F3C6B">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Conditional g</w:t>
      </w:r>
      <w:r w:rsidR="007926D9" w:rsidRPr="004D1C3B">
        <w:rPr>
          <w:rFonts w:ascii="Arial" w:hAnsi="Arial" w:cs="Arial"/>
          <w:sz w:val="22"/>
          <w:szCs w:val="22"/>
        </w:rPr>
        <w:t xml:space="preserve">rants, </w:t>
      </w:r>
      <w:r w:rsidR="00660EE6" w:rsidRPr="004D1C3B">
        <w:rPr>
          <w:rFonts w:ascii="Arial" w:hAnsi="Arial" w:cs="Arial"/>
          <w:sz w:val="22"/>
          <w:szCs w:val="22"/>
        </w:rPr>
        <w:t>s</w:t>
      </w:r>
      <w:r w:rsidR="007926D9" w:rsidRPr="004D1C3B">
        <w:rPr>
          <w:rFonts w:ascii="Arial" w:hAnsi="Arial" w:cs="Arial"/>
          <w:sz w:val="22"/>
          <w:szCs w:val="22"/>
        </w:rPr>
        <w:t xml:space="preserve">ubsidies and </w:t>
      </w:r>
      <w:r w:rsidR="00660EE6" w:rsidRPr="004D1C3B">
        <w:rPr>
          <w:rFonts w:ascii="Arial" w:hAnsi="Arial" w:cs="Arial"/>
          <w:sz w:val="22"/>
          <w:szCs w:val="22"/>
        </w:rPr>
        <w:t>p</w:t>
      </w:r>
      <w:r w:rsidR="007926D9" w:rsidRPr="004D1C3B">
        <w:rPr>
          <w:rFonts w:ascii="Arial" w:hAnsi="Arial" w:cs="Arial"/>
          <w:sz w:val="22"/>
          <w:szCs w:val="22"/>
        </w:rPr>
        <w:t xml:space="preserve">ublic </w:t>
      </w:r>
      <w:r w:rsidR="00660EE6" w:rsidRPr="004D1C3B">
        <w:rPr>
          <w:rFonts w:ascii="Arial" w:hAnsi="Arial" w:cs="Arial"/>
          <w:sz w:val="22"/>
          <w:szCs w:val="22"/>
        </w:rPr>
        <w:t>c</w:t>
      </w:r>
      <w:r w:rsidR="007926D9" w:rsidRPr="004D1C3B">
        <w:rPr>
          <w:rFonts w:ascii="Arial" w:hAnsi="Arial" w:cs="Arial"/>
          <w:sz w:val="22"/>
          <w:szCs w:val="22"/>
        </w:rPr>
        <w:t>ontributions</w:t>
      </w:r>
      <w:r w:rsidRPr="004D1C3B">
        <w:rPr>
          <w:rFonts w:ascii="Arial" w:hAnsi="Arial" w:cs="Arial"/>
          <w:sz w:val="22"/>
          <w:szCs w:val="22"/>
        </w:rPr>
        <w:t xml:space="preserve"> and </w:t>
      </w:r>
      <w:r w:rsidR="00660EE6" w:rsidRPr="004D1C3B">
        <w:rPr>
          <w:rFonts w:ascii="Arial" w:hAnsi="Arial" w:cs="Arial"/>
          <w:sz w:val="22"/>
          <w:szCs w:val="22"/>
        </w:rPr>
        <w:t>d</w:t>
      </w:r>
      <w:r w:rsidRPr="004D1C3B">
        <w:rPr>
          <w:rFonts w:ascii="Arial" w:hAnsi="Arial" w:cs="Arial"/>
          <w:sz w:val="22"/>
          <w:szCs w:val="22"/>
        </w:rPr>
        <w:t>onations</w:t>
      </w:r>
    </w:p>
    <w:p w:rsidR="007926D9" w:rsidRPr="004D1C3B" w:rsidRDefault="001F3C6B" w:rsidP="001F3C6B">
      <w:pPr>
        <w:numPr>
          <w:ilvl w:val="0"/>
          <w:numId w:val="12"/>
        </w:numPr>
        <w:tabs>
          <w:tab w:val="num" w:pos="2520"/>
        </w:tabs>
        <w:spacing w:line="360" w:lineRule="auto"/>
        <w:ind w:left="284" w:right="468" w:hanging="284"/>
        <w:rPr>
          <w:rFonts w:ascii="Arial" w:hAnsi="Arial" w:cs="Arial"/>
          <w:sz w:val="22"/>
          <w:szCs w:val="22"/>
        </w:rPr>
      </w:pPr>
      <w:r>
        <w:rPr>
          <w:rFonts w:ascii="Arial" w:hAnsi="Arial" w:cs="Arial"/>
          <w:sz w:val="22"/>
          <w:szCs w:val="22"/>
        </w:rPr>
        <w:t xml:space="preserve">Surplus cash </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sources of finance that may be utilised to finance assets are utilised in accordance with the provisions of Section 19 of the </w:t>
      </w:r>
      <w:r w:rsidR="00660EE6" w:rsidRPr="004D1C3B">
        <w:rPr>
          <w:rFonts w:ascii="Arial" w:hAnsi="Arial" w:cs="Arial"/>
          <w:sz w:val="22"/>
          <w:szCs w:val="22"/>
        </w:rPr>
        <w:t>MFMA</w:t>
      </w:r>
      <w:r w:rsidRPr="004D1C3B">
        <w:rPr>
          <w:rFonts w:ascii="Arial" w:hAnsi="Arial" w:cs="Arial"/>
          <w:sz w:val="22"/>
          <w:szCs w:val="22"/>
        </w:rPr>
        <w:t>.</w:t>
      </w:r>
    </w:p>
    <w:p w:rsidR="007926D9" w:rsidRPr="004D1C3B" w:rsidRDefault="007926D9" w:rsidP="001A1E32">
      <w:pPr>
        <w:spacing w:line="360" w:lineRule="auto"/>
        <w:ind w:right="468"/>
        <w:rPr>
          <w:rFonts w:ascii="Arial" w:hAnsi="Arial" w:cs="Arial"/>
          <w:sz w:val="22"/>
          <w:szCs w:val="22"/>
        </w:rPr>
      </w:pPr>
    </w:p>
    <w:p w:rsidR="007926D9" w:rsidRPr="004D1C3B" w:rsidRDefault="008C0D0B" w:rsidP="001A1E32">
      <w:pPr>
        <w:pStyle w:val="ListParagraph"/>
        <w:numPr>
          <w:ilvl w:val="1"/>
          <w:numId w:val="22"/>
        </w:numPr>
        <w:spacing w:line="360" w:lineRule="auto"/>
        <w:ind w:right="468"/>
        <w:rPr>
          <w:b/>
          <w:sz w:val="32"/>
        </w:rPr>
      </w:pPr>
      <w:r w:rsidRPr="004D1C3B">
        <w:rPr>
          <w:b/>
          <w:sz w:val="32"/>
        </w:rPr>
        <w:t xml:space="preserve">Government </w:t>
      </w:r>
      <w:r w:rsidR="00402C05" w:rsidRPr="004D1C3B">
        <w:rPr>
          <w:b/>
          <w:sz w:val="32"/>
        </w:rPr>
        <w:t xml:space="preserve">and </w:t>
      </w:r>
      <w:r w:rsidR="00660EE6" w:rsidRPr="004D1C3B">
        <w:rPr>
          <w:b/>
          <w:sz w:val="32"/>
        </w:rPr>
        <w:t>O</w:t>
      </w:r>
      <w:r w:rsidR="00402C05" w:rsidRPr="004D1C3B">
        <w:rPr>
          <w:b/>
          <w:sz w:val="32"/>
        </w:rPr>
        <w:t xml:space="preserve">ther </w:t>
      </w:r>
      <w:r w:rsidR="00660EE6" w:rsidRPr="004D1C3B">
        <w:rPr>
          <w:b/>
          <w:sz w:val="32"/>
        </w:rPr>
        <w:t>C</w:t>
      </w:r>
      <w:r w:rsidR="00402C05" w:rsidRPr="004D1C3B">
        <w:rPr>
          <w:b/>
          <w:sz w:val="32"/>
        </w:rPr>
        <w:t xml:space="preserve">onditional </w:t>
      </w:r>
      <w:r w:rsidR="00660EE6" w:rsidRPr="004D1C3B">
        <w:rPr>
          <w:b/>
          <w:sz w:val="32"/>
        </w:rPr>
        <w:t>G</w:t>
      </w:r>
      <w:r w:rsidRPr="004D1C3B">
        <w:rPr>
          <w:b/>
          <w:sz w:val="32"/>
        </w:rPr>
        <w:t>rants</w:t>
      </w:r>
    </w:p>
    <w:p w:rsidR="007926D9" w:rsidRPr="004D1C3B" w:rsidRDefault="007926D9" w:rsidP="001F3C6B">
      <w:pPr>
        <w:spacing w:line="360" w:lineRule="auto"/>
        <w:ind w:right="468"/>
        <w:rPr>
          <w:rFonts w:ascii="Arial" w:hAnsi="Arial" w:cs="Arial"/>
          <w:sz w:val="22"/>
          <w:szCs w:val="22"/>
        </w:rPr>
      </w:pPr>
    </w:p>
    <w:p w:rsidR="0097412D" w:rsidRPr="004D1C3B" w:rsidRDefault="0097412D" w:rsidP="001F3C6B">
      <w:pPr>
        <w:spacing w:line="360" w:lineRule="auto"/>
        <w:ind w:right="468"/>
        <w:rPr>
          <w:rFonts w:ascii="Arial" w:hAnsi="Arial" w:cs="Arial"/>
          <w:sz w:val="22"/>
          <w:szCs w:val="22"/>
        </w:rPr>
      </w:pPr>
      <w:r w:rsidRPr="004D1C3B">
        <w:rPr>
          <w:rFonts w:ascii="Arial" w:hAnsi="Arial" w:cs="Arial"/>
          <w:sz w:val="22"/>
          <w:szCs w:val="22"/>
        </w:rPr>
        <w:t xml:space="preserve">Whenever a </w:t>
      </w:r>
      <w:r w:rsidR="00402C05" w:rsidRPr="004D1C3B">
        <w:rPr>
          <w:rFonts w:ascii="Arial" w:hAnsi="Arial" w:cs="Arial"/>
          <w:sz w:val="22"/>
          <w:szCs w:val="22"/>
        </w:rPr>
        <w:t xml:space="preserve">conditional </w:t>
      </w:r>
      <w:r w:rsidRPr="004D1C3B">
        <w:rPr>
          <w:rFonts w:ascii="Arial" w:hAnsi="Arial" w:cs="Arial"/>
          <w:sz w:val="22"/>
          <w:szCs w:val="22"/>
        </w:rPr>
        <w:t xml:space="preserve">government </w:t>
      </w:r>
      <w:r w:rsidR="00402C05" w:rsidRPr="004D1C3B">
        <w:rPr>
          <w:rFonts w:ascii="Arial" w:hAnsi="Arial" w:cs="Arial"/>
          <w:sz w:val="22"/>
          <w:szCs w:val="22"/>
        </w:rPr>
        <w:t xml:space="preserve">or other </w:t>
      </w:r>
      <w:r w:rsidRPr="004D1C3B">
        <w:rPr>
          <w:rFonts w:ascii="Arial" w:hAnsi="Arial" w:cs="Arial"/>
          <w:sz w:val="22"/>
          <w:szCs w:val="22"/>
        </w:rPr>
        <w:t xml:space="preserve">grant for the acquisition of an asset is received a grant creditor is created on receipt of the funds. Once the asset is bought, an amount equal to the cost of the asset is transferred from the unspent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402C05" w:rsidP="002F23A2">
      <w:pPr>
        <w:spacing w:line="360" w:lineRule="auto"/>
        <w:ind w:right="468"/>
        <w:rPr>
          <w:rFonts w:ascii="Arial" w:hAnsi="Arial" w:cs="Arial"/>
          <w:sz w:val="22"/>
          <w:szCs w:val="22"/>
        </w:rPr>
      </w:pPr>
    </w:p>
    <w:p w:rsidR="00402C05" w:rsidRPr="004D1C3B" w:rsidRDefault="00402C05" w:rsidP="002F23A2">
      <w:pPr>
        <w:spacing w:line="360" w:lineRule="auto"/>
        <w:ind w:right="468"/>
        <w:rPr>
          <w:rFonts w:ascii="Arial" w:hAnsi="Arial" w:cs="Arial"/>
          <w:sz w:val="22"/>
          <w:szCs w:val="22"/>
        </w:rPr>
      </w:pPr>
      <w:r w:rsidRPr="004D1C3B">
        <w:rPr>
          <w:rFonts w:ascii="Arial" w:hAnsi="Arial" w:cs="Arial"/>
          <w:sz w:val="22"/>
          <w:szCs w:val="22"/>
        </w:rPr>
        <w:t xml:space="preserve">Unspent conditional grants are reflected on the </w:t>
      </w:r>
      <w:r w:rsidR="00660EE6" w:rsidRPr="004D1C3B">
        <w:rPr>
          <w:rFonts w:ascii="Arial" w:hAnsi="Arial" w:cs="Arial"/>
          <w:sz w:val="22"/>
          <w:szCs w:val="22"/>
        </w:rPr>
        <w:t>s</w:t>
      </w:r>
      <w:r w:rsidRPr="004D1C3B">
        <w:rPr>
          <w:rFonts w:ascii="Arial" w:hAnsi="Arial" w:cs="Arial"/>
          <w:sz w:val="22"/>
          <w:szCs w:val="22"/>
        </w:rPr>
        <w:t xml:space="preserve">tatement of Financial Position under current liabilities as </w:t>
      </w:r>
      <w:r w:rsidR="00660EE6" w:rsidRPr="004D1C3B">
        <w:rPr>
          <w:rFonts w:ascii="Arial" w:hAnsi="Arial" w:cs="Arial"/>
          <w:sz w:val="22"/>
          <w:szCs w:val="22"/>
        </w:rPr>
        <w:t>u</w:t>
      </w:r>
      <w:r w:rsidRPr="004D1C3B">
        <w:rPr>
          <w:rFonts w:ascii="Arial" w:hAnsi="Arial" w:cs="Arial"/>
          <w:sz w:val="22"/>
          <w:szCs w:val="22"/>
        </w:rPr>
        <w:t xml:space="preserve">nspent </w:t>
      </w:r>
      <w:r w:rsidR="00660EE6" w:rsidRPr="004D1C3B">
        <w:rPr>
          <w:rFonts w:ascii="Arial" w:hAnsi="Arial" w:cs="Arial"/>
          <w:sz w:val="22"/>
          <w:szCs w:val="22"/>
        </w:rPr>
        <w:t>c</w:t>
      </w:r>
      <w:r w:rsidRPr="004D1C3B">
        <w:rPr>
          <w:rFonts w:ascii="Arial" w:hAnsi="Arial" w:cs="Arial"/>
          <w:sz w:val="22"/>
          <w:szCs w:val="22"/>
        </w:rPr>
        <w:t xml:space="preserve">onditional </w:t>
      </w:r>
      <w:r w:rsidR="00660EE6" w:rsidRPr="004D1C3B">
        <w:rPr>
          <w:rFonts w:ascii="Arial" w:hAnsi="Arial" w:cs="Arial"/>
          <w:sz w:val="22"/>
          <w:szCs w:val="22"/>
        </w:rPr>
        <w:t>g</w:t>
      </w:r>
      <w:r w:rsidRPr="004D1C3B">
        <w:rPr>
          <w:rFonts w:ascii="Arial" w:hAnsi="Arial" w:cs="Arial"/>
          <w:sz w:val="22"/>
          <w:szCs w:val="22"/>
        </w:rPr>
        <w:t>rants.  These funds always have to be backed by cash.  The following conditions are set for the creation and utilisation of these funds:</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cash which backs up the grant is invested until it is utilised</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Interest earned on the investment is treated in accordance with grant conditions.  If it is payable to the funder it is recorded as part of the creditor.  If the conditions are silent on investment interest it is recogni</w:t>
      </w:r>
      <w:r w:rsidR="00660EE6" w:rsidRPr="004D1C3B">
        <w:rPr>
          <w:rFonts w:ascii="Arial" w:hAnsi="Arial" w:cs="Arial"/>
          <w:sz w:val="22"/>
          <w:szCs w:val="22"/>
        </w:rPr>
        <w:t>s</w:t>
      </w:r>
      <w:r w:rsidRPr="004D1C3B">
        <w:rPr>
          <w:rFonts w:ascii="Arial" w:hAnsi="Arial" w:cs="Arial"/>
          <w:sz w:val="22"/>
          <w:szCs w:val="22"/>
        </w:rPr>
        <w:t xml:space="preserve">ed as interest earned in the </w:t>
      </w:r>
      <w:r w:rsidR="00660EE6" w:rsidRPr="004D1C3B">
        <w:rPr>
          <w:rFonts w:ascii="Arial" w:hAnsi="Arial" w:cs="Arial"/>
          <w:sz w:val="22"/>
          <w:szCs w:val="22"/>
        </w:rPr>
        <w:t>s</w:t>
      </w:r>
      <w:r w:rsidRPr="004D1C3B">
        <w:rPr>
          <w:rFonts w:ascii="Arial" w:hAnsi="Arial" w:cs="Arial"/>
          <w:sz w:val="22"/>
          <w:szCs w:val="22"/>
        </w:rPr>
        <w:t xml:space="preserve">tatement of Financial Performance and might be allocated, through the </w:t>
      </w:r>
      <w:r w:rsidR="00660EE6" w:rsidRPr="004D1C3B">
        <w:rPr>
          <w:rFonts w:ascii="Arial" w:hAnsi="Arial" w:cs="Arial"/>
          <w:sz w:val="22"/>
          <w:szCs w:val="22"/>
        </w:rPr>
        <w:t>s</w:t>
      </w:r>
      <w:r w:rsidRPr="004D1C3B">
        <w:rPr>
          <w:rFonts w:ascii="Arial" w:hAnsi="Arial" w:cs="Arial"/>
          <w:sz w:val="22"/>
          <w:szCs w:val="22"/>
        </w:rPr>
        <w:t>tatement of Changes in Net Assets, in part or fully to the unspent portion of the grant if it is so stated in the accounting policy</w:t>
      </w:r>
    </w:p>
    <w:p w:rsidR="00402C05" w:rsidRPr="004D1C3B" w:rsidRDefault="00402C05"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Whenever an asset is acquired from a conditional grant an amount equal to the cost of the asset is transferred from the </w:t>
      </w:r>
      <w:r w:rsidR="00660EE6" w:rsidRPr="004D1C3B">
        <w:rPr>
          <w:rFonts w:ascii="Arial" w:hAnsi="Arial" w:cs="Arial"/>
          <w:sz w:val="22"/>
          <w:szCs w:val="22"/>
        </w:rPr>
        <w:t>u</w:t>
      </w:r>
      <w:r w:rsidRPr="004D1C3B">
        <w:rPr>
          <w:rFonts w:ascii="Arial" w:hAnsi="Arial" w:cs="Arial"/>
          <w:sz w:val="22"/>
          <w:szCs w:val="22"/>
        </w:rPr>
        <w:t xml:space="preserve">nspent grant creditor to the </w:t>
      </w:r>
      <w:r w:rsidR="00660EE6" w:rsidRPr="004D1C3B">
        <w:rPr>
          <w:rFonts w:ascii="Arial" w:hAnsi="Arial" w:cs="Arial"/>
          <w:sz w:val="22"/>
          <w:szCs w:val="22"/>
        </w:rPr>
        <w:t>s</w:t>
      </w:r>
      <w:r w:rsidRPr="004D1C3B">
        <w:rPr>
          <w:rFonts w:ascii="Arial" w:hAnsi="Arial" w:cs="Arial"/>
          <w:sz w:val="22"/>
          <w:szCs w:val="22"/>
        </w:rPr>
        <w:t xml:space="preserve">tatement of Financial Performance as revenue. </w:t>
      </w:r>
    </w:p>
    <w:p w:rsidR="00402C05" w:rsidRPr="004D1C3B" w:rsidRDefault="00805798"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w:t>
      </w:r>
      <w:r w:rsidR="00402C05" w:rsidRPr="004D1C3B">
        <w:rPr>
          <w:rFonts w:ascii="Arial" w:hAnsi="Arial" w:cs="Arial"/>
          <w:sz w:val="22"/>
          <w:szCs w:val="22"/>
        </w:rPr>
        <w:t>amount spent from this grant</w:t>
      </w:r>
      <w:r w:rsidRPr="004D1C3B">
        <w:rPr>
          <w:rFonts w:ascii="Arial" w:hAnsi="Arial" w:cs="Arial"/>
          <w:sz w:val="22"/>
          <w:szCs w:val="22"/>
        </w:rPr>
        <w:t>, meeting the condition,</w:t>
      </w:r>
      <w:r w:rsidR="00402C05" w:rsidRPr="004D1C3B">
        <w:rPr>
          <w:rFonts w:ascii="Arial" w:hAnsi="Arial" w:cs="Arial"/>
          <w:sz w:val="22"/>
          <w:szCs w:val="22"/>
        </w:rPr>
        <w:t xml:space="preserve"> is transferred to an operational revenue account and reflected on the </w:t>
      </w:r>
      <w:r w:rsidR="00660EE6" w:rsidRPr="004D1C3B">
        <w:rPr>
          <w:rFonts w:ascii="Arial" w:hAnsi="Arial" w:cs="Arial"/>
          <w:sz w:val="22"/>
          <w:szCs w:val="22"/>
        </w:rPr>
        <w:t>s</w:t>
      </w:r>
      <w:r w:rsidR="00402C05" w:rsidRPr="004D1C3B">
        <w:rPr>
          <w:rFonts w:ascii="Arial" w:hAnsi="Arial" w:cs="Arial"/>
          <w:sz w:val="22"/>
          <w:szCs w:val="22"/>
        </w:rPr>
        <w:t>tatement of Financial Performance. It will then increase the surplus for the year and the accumulated surplus representing an offset depreciation surplus.</w:t>
      </w:r>
    </w:p>
    <w:p w:rsidR="0097412D" w:rsidRPr="004D1C3B" w:rsidRDefault="0097412D" w:rsidP="001A1E32">
      <w:pPr>
        <w:spacing w:line="360" w:lineRule="auto"/>
        <w:ind w:left="709" w:right="468"/>
        <w:rPr>
          <w:rFonts w:ascii="Arial" w:hAnsi="Arial" w:cs="Arial"/>
          <w:sz w:val="22"/>
          <w:szCs w:val="22"/>
        </w:rPr>
      </w:pPr>
    </w:p>
    <w:p w:rsidR="007926D9" w:rsidRPr="004D1C3B" w:rsidRDefault="0097412D"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w:t>
      </w:r>
      <w:r w:rsidR="00384FA6" w:rsidRPr="004D1C3B">
        <w:rPr>
          <w:rFonts w:ascii="Arial" w:hAnsi="Arial" w:cs="Arial"/>
          <w:sz w:val="22"/>
          <w:szCs w:val="22"/>
        </w:rPr>
        <w:t xml:space="preserve">on the asset </w:t>
      </w:r>
      <w:r w:rsidRPr="004D1C3B">
        <w:rPr>
          <w:rFonts w:ascii="Arial" w:hAnsi="Arial" w:cs="Arial"/>
          <w:sz w:val="22"/>
          <w:szCs w:val="22"/>
        </w:rPr>
        <w:t>is then</w:t>
      </w:r>
      <w:r w:rsidR="00384FA6" w:rsidRPr="004D1C3B">
        <w:rPr>
          <w:rFonts w:ascii="Arial" w:hAnsi="Arial" w:cs="Arial"/>
          <w:sz w:val="22"/>
          <w:szCs w:val="22"/>
        </w:rPr>
        <w:t xml:space="preserve"> charged</w:t>
      </w:r>
      <w:r w:rsidRPr="004D1C3B">
        <w:rPr>
          <w:rFonts w:ascii="Arial" w:hAnsi="Arial" w:cs="Arial"/>
          <w:sz w:val="22"/>
          <w:szCs w:val="22"/>
        </w:rPr>
        <w:t xml:space="preserve"> to the </w:t>
      </w:r>
      <w:r w:rsidR="008E6A09" w:rsidRPr="004D1C3B">
        <w:rPr>
          <w:rFonts w:ascii="Arial" w:hAnsi="Arial" w:cs="Arial"/>
          <w:sz w:val="22"/>
          <w:szCs w:val="22"/>
        </w:rPr>
        <w:t>s</w:t>
      </w:r>
      <w:r w:rsidRPr="004D1C3B">
        <w:rPr>
          <w:rFonts w:ascii="Arial" w:hAnsi="Arial" w:cs="Arial"/>
          <w:sz w:val="22"/>
          <w:szCs w:val="22"/>
        </w:rPr>
        <w:t>tatement of Financial Performance</w:t>
      </w:r>
      <w:r w:rsidR="00384FA6" w:rsidRPr="004D1C3B">
        <w:rPr>
          <w:rFonts w:ascii="Arial" w:hAnsi="Arial" w:cs="Arial"/>
          <w:sz w:val="22"/>
          <w:szCs w:val="22"/>
        </w:rPr>
        <w:t xml:space="preserve"> as an expense</w:t>
      </w:r>
      <w:r w:rsidRPr="004D1C3B">
        <w:rPr>
          <w:rFonts w:ascii="Arial" w:hAnsi="Arial" w:cs="Arial"/>
          <w:sz w:val="22"/>
          <w:szCs w:val="22"/>
        </w:rPr>
        <w:t>.</w:t>
      </w:r>
      <w:r w:rsidR="007926D9" w:rsidRPr="004D1C3B">
        <w:rPr>
          <w:rFonts w:ascii="Arial" w:hAnsi="Arial" w:cs="Arial"/>
          <w:sz w:val="22"/>
          <w:szCs w:val="22"/>
        </w:rPr>
        <w:t xml:space="preserve">  </w:t>
      </w:r>
    </w:p>
    <w:p w:rsidR="007926D9" w:rsidRPr="004D1C3B" w:rsidRDefault="007926D9" w:rsidP="001A1E32">
      <w:pPr>
        <w:spacing w:line="360" w:lineRule="auto"/>
        <w:ind w:right="468"/>
        <w:rPr>
          <w:rFonts w:ascii="Tahoma" w:hAnsi="Tahoma" w:cs="Tahoma"/>
        </w:rPr>
      </w:pPr>
    </w:p>
    <w:p w:rsidR="007926D9" w:rsidRPr="004D1C3B" w:rsidRDefault="00384FA6" w:rsidP="001A1E32">
      <w:pPr>
        <w:pStyle w:val="ListParagraph"/>
        <w:numPr>
          <w:ilvl w:val="1"/>
          <w:numId w:val="22"/>
        </w:numPr>
        <w:spacing w:line="360" w:lineRule="auto"/>
        <w:ind w:right="468"/>
        <w:rPr>
          <w:b/>
          <w:sz w:val="32"/>
        </w:rPr>
      </w:pPr>
      <w:r w:rsidRPr="004D1C3B">
        <w:rPr>
          <w:b/>
          <w:sz w:val="32"/>
        </w:rPr>
        <w:t>Finance</w:t>
      </w:r>
      <w:r w:rsidR="00A72079" w:rsidRPr="004D1C3B">
        <w:rPr>
          <w:b/>
          <w:sz w:val="32"/>
        </w:rPr>
        <w:t xml:space="preserve"> </w:t>
      </w:r>
      <w:r w:rsidR="008E6A09" w:rsidRPr="004D1C3B">
        <w:rPr>
          <w:b/>
          <w:sz w:val="32"/>
        </w:rPr>
        <w:t>L</w:t>
      </w:r>
      <w:r w:rsidR="00A72079" w:rsidRPr="004D1C3B">
        <w:rPr>
          <w:b/>
          <w:sz w:val="32"/>
        </w:rPr>
        <w:t>eases</w:t>
      </w:r>
    </w:p>
    <w:p w:rsidR="007926D9" w:rsidRPr="004D1C3B" w:rsidRDefault="007926D9"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 xml:space="preserve">A lease is classified as a finance lease if it </w:t>
      </w:r>
      <w:r w:rsidR="00402C05" w:rsidRPr="004D1C3B">
        <w:rPr>
          <w:rFonts w:ascii="Arial" w:hAnsi="Arial" w:cs="Arial"/>
          <w:sz w:val="22"/>
          <w:szCs w:val="22"/>
        </w:rPr>
        <w:t>meet</w:t>
      </w:r>
      <w:r w:rsidR="008E6A09" w:rsidRPr="004D1C3B">
        <w:rPr>
          <w:rFonts w:ascii="Arial" w:hAnsi="Arial" w:cs="Arial"/>
          <w:sz w:val="22"/>
          <w:szCs w:val="22"/>
        </w:rPr>
        <w:t>s</w:t>
      </w:r>
      <w:r w:rsidR="00402C05" w:rsidRPr="004D1C3B">
        <w:rPr>
          <w:rFonts w:ascii="Arial" w:hAnsi="Arial" w:cs="Arial"/>
          <w:sz w:val="22"/>
          <w:szCs w:val="22"/>
        </w:rPr>
        <w:t xml:space="preserve"> the recogn</w:t>
      </w:r>
      <w:r w:rsidR="008E6A09" w:rsidRPr="004D1C3B">
        <w:rPr>
          <w:rFonts w:ascii="Arial" w:hAnsi="Arial" w:cs="Arial"/>
          <w:sz w:val="22"/>
          <w:szCs w:val="22"/>
        </w:rPr>
        <w:t>i</w:t>
      </w:r>
      <w:r w:rsidR="00402C05" w:rsidRPr="004D1C3B">
        <w:rPr>
          <w:rFonts w:ascii="Arial" w:hAnsi="Arial" w:cs="Arial"/>
          <w:sz w:val="22"/>
          <w:szCs w:val="22"/>
        </w:rPr>
        <w:t>tion requirements as per GRAP</w:t>
      </w:r>
      <w:r w:rsidR="009C6563" w:rsidRPr="004D1C3B">
        <w:rPr>
          <w:rFonts w:ascii="Arial" w:hAnsi="Arial" w:cs="Arial"/>
          <w:sz w:val="22"/>
          <w:szCs w:val="22"/>
        </w:rPr>
        <w:t> </w:t>
      </w:r>
      <w:r w:rsidR="00402C05" w:rsidRPr="004D1C3B">
        <w:rPr>
          <w:rFonts w:ascii="Arial" w:hAnsi="Arial" w:cs="Arial"/>
          <w:sz w:val="22"/>
          <w:szCs w:val="22"/>
        </w:rPr>
        <w:t>13 (</w:t>
      </w:r>
      <w:r w:rsidR="008D24BA" w:rsidRPr="004D1C3B">
        <w:rPr>
          <w:rFonts w:ascii="Arial" w:hAnsi="Arial" w:cs="Arial"/>
          <w:b/>
          <w:i/>
          <w:sz w:val="22"/>
          <w:szCs w:val="22"/>
        </w:rPr>
        <w:t>Annexure C</w:t>
      </w:r>
      <w:r w:rsidR="00402C05" w:rsidRPr="004D1C3B">
        <w:rPr>
          <w:rFonts w:ascii="Arial" w:hAnsi="Arial" w:cs="Arial"/>
          <w:sz w:val="22"/>
          <w:szCs w:val="22"/>
        </w:rPr>
        <w:t>)</w:t>
      </w:r>
      <w:r w:rsidR="008E6A09" w:rsidRPr="004D1C3B">
        <w:rPr>
          <w:rFonts w:ascii="Arial" w:hAnsi="Arial" w:cs="Arial"/>
          <w:sz w:val="22"/>
          <w:szCs w:val="22"/>
        </w:rPr>
        <w:t>.</w:t>
      </w:r>
    </w:p>
    <w:p w:rsidR="00A91DA6" w:rsidRPr="004D1C3B" w:rsidRDefault="00A91DA6" w:rsidP="001A1E32">
      <w:pPr>
        <w:spacing w:line="360" w:lineRule="auto"/>
        <w:ind w:left="709" w:right="468"/>
        <w:rPr>
          <w:rFonts w:ascii="Arial" w:hAnsi="Arial" w:cs="Arial"/>
          <w:sz w:val="22"/>
          <w:szCs w:val="22"/>
        </w:rPr>
      </w:pPr>
    </w:p>
    <w:p w:rsidR="00A91DA6" w:rsidRPr="004D1C3B" w:rsidRDefault="00A91DA6" w:rsidP="002F23A2">
      <w:pPr>
        <w:spacing w:line="360" w:lineRule="auto"/>
        <w:ind w:right="468"/>
        <w:rPr>
          <w:rFonts w:ascii="Arial" w:hAnsi="Arial" w:cs="Arial"/>
          <w:sz w:val="22"/>
          <w:szCs w:val="22"/>
        </w:rPr>
      </w:pPr>
      <w:r w:rsidRPr="004D1C3B">
        <w:rPr>
          <w:rFonts w:ascii="Arial" w:hAnsi="Arial" w:cs="Arial"/>
          <w:sz w:val="22"/>
          <w:szCs w:val="22"/>
        </w:rPr>
        <w:t>At the commencement of the lease term, the municipality shall recognise finance</w:t>
      </w:r>
      <w:r w:rsidR="008E6A09" w:rsidRPr="004D1C3B">
        <w:rPr>
          <w:rFonts w:ascii="Arial" w:hAnsi="Arial" w:cs="Arial"/>
          <w:sz w:val="22"/>
          <w:szCs w:val="22"/>
        </w:rPr>
        <w:t xml:space="preserve"> </w:t>
      </w:r>
      <w:r w:rsidRPr="004D1C3B">
        <w:rPr>
          <w:rFonts w:ascii="Arial" w:hAnsi="Arial" w:cs="Arial"/>
          <w:sz w:val="22"/>
          <w:szCs w:val="22"/>
        </w:rPr>
        <w:t xml:space="preserve">leases as assets and liabilities in the statement of </w:t>
      </w:r>
      <w:r w:rsidR="008E6A09" w:rsidRPr="004D1C3B">
        <w:rPr>
          <w:rFonts w:ascii="Arial" w:hAnsi="Arial" w:cs="Arial"/>
          <w:sz w:val="22"/>
          <w:szCs w:val="22"/>
        </w:rPr>
        <w:t>F</w:t>
      </w:r>
      <w:r w:rsidRPr="004D1C3B">
        <w:rPr>
          <w:rFonts w:ascii="Arial" w:hAnsi="Arial" w:cs="Arial"/>
          <w:sz w:val="22"/>
          <w:szCs w:val="22"/>
        </w:rPr>
        <w:t xml:space="preserve">inancial </w:t>
      </w:r>
      <w:r w:rsidR="008E6A09" w:rsidRPr="004D1C3B">
        <w:rPr>
          <w:rFonts w:ascii="Arial" w:hAnsi="Arial" w:cs="Arial"/>
          <w:sz w:val="22"/>
          <w:szCs w:val="22"/>
        </w:rPr>
        <w:t>P</w:t>
      </w:r>
      <w:r w:rsidRPr="004D1C3B">
        <w:rPr>
          <w:rFonts w:ascii="Arial" w:hAnsi="Arial" w:cs="Arial"/>
          <w:sz w:val="22"/>
          <w:szCs w:val="22"/>
        </w:rPr>
        <w:t>osition at</w:t>
      </w:r>
      <w:r w:rsidR="00402C05" w:rsidRPr="004D1C3B">
        <w:rPr>
          <w:rFonts w:ascii="Arial" w:hAnsi="Arial" w:cs="Arial"/>
          <w:sz w:val="22"/>
          <w:szCs w:val="22"/>
        </w:rPr>
        <w:t xml:space="preserve"> </w:t>
      </w:r>
      <w:r w:rsidRPr="004D1C3B">
        <w:rPr>
          <w:rFonts w:ascii="Arial" w:hAnsi="Arial" w:cs="Arial"/>
          <w:sz w:val="22"/>
          <w:szCs w:val="22"/>
        </w:rPr>
        <w:t>amounts equal to the fair value of the leased property or, if lower, the present</w:t>
      </w:r>
      <w:r w:rsidR="00402C05" w:rsidRPr="004D1C3B">
        <w:rPr>
          <w:rFonts w:ascii="Arial" w:hAnsi="Arial" w:cs="Arial"/>
          <w:sz w:val="22"/>
          <w:szCs w:val="22"/>
        </w:rPr>
        <w:t xml:space="preserve"> </w:t>
      </w:r>
      <w:r w:rsidRPr="004D1C3B">
        <w:rPr>
          <w:rFonts w:ascii="Arial" w:hAnsi="Arial" w:cs="Arial"/>
          <w:sz w:val="22"/>
          <w:szCs w:val="22"/>
        </w:rPr>
        <w:t>value of the minimum lease payments, each determined at the inception of</w:t>
      </w:r>
      <w:r w:rsidR="00402C05" w:rsidRPr="004D1C3B">
        <w:rPr>
          <w:rFonts w:ascii="Arial" w:hAnsi="Arial" w:cs="Arial"/>
          <w:sz w:val="22"/>
          <w:szCs w:val="22"/>
        </w:rPr>
        <w:t xml:space="preserve"> </w:t>
      </w:r>
      <w:r w:rsidRPr="004D1C3B">
        <w:rPr>
          <w:rFonts w:ascii="Arial" w:hAnsi="Arial" w:cs="Arial"/>
          <w:sz w:val="22"/>
          <w:szCs w:val="22"/>
        </w:rPr>
        <w:t>the lease. The discount rate to be used in calculating the present value of</w:t>
      </w:r>
      <w:r w:rsidR="00402C05" w:rsidRPr="004D1C3B">
        <w:rPr>
          <w:rFonts w:ascii="Arial" w:hAnsi="Arial" w:cs="Arial"/>
          <w:sz w:val="22"/>
          <w:szCs w:val="22"/>
        </w:rPr>
        <w:t xml:space="preserve"> </w:t>
      </w:r>
      <w:r w:rsidRPr="004D1C3B">
        <w:rPr>
          <w:rFonts w:ascii="Arial" w:hAnsi="Arial" w:cs="Arial"/>
          <w:sz w:val="22"/>
          <w:szCs w:val="22"/>
        </w:rPr>
        <w:t xml:space="preserve">the minimum lease payments is the interest rate implicit </w:t>
      </w:r>
      <w:r w:rsidR="00402C05" w:rsidRPr="004D1C3B">
        <w:rPr>
          <w:rFonts w:ascii="Arial" w:hAnsi="Arial" w:cs="Arial"/>
          <w:sz w:val="22"/>
          <w:szCs w:val="22"/>
        </w:rPr>
        <w:t>to</w:t>
      </w:r>
      <w:r w:rsidRPr="004D1C3B">
        <w:rPr>
          <w:rFonts w:ascii="Arial" w:hAnsi="Arial" w:cs="Arial"/>
          <w:sz w:val="22"/>
          <w:szCs w:val="22"/>
        </w:rPr>
        <w:t xml:space="preserve"> the lease, if this is</w:t>
      </w:r>
      <w:r w:rsidR="00402C05" w:rsidRPr="004D1C3B">
        <w:rPr>
          <w:rFonts w:ascii="Arial" w:hAnsi="Arial" w:cs="Arial"/>
          <w:sz w:val="22"/>
          <w:szCs w:val="22"/>
        </w:rPr>
        <w:t xml:space="preserve"> </w:t>
      </w:r>
      <w:r w:rsidRPr="004D1C3B">
        <w:rPr>
          <w:rFonts w:ascii="Arial" w:hAnsi="Arial" w:cs="Arial"/>
          <w:sz w:val="22"/>
          <w:szCs w:val="22"/>
        </w:rPr>
        <w:t>practicable to determine; if not, the municipality’s incremental borrowing rate shall be used. Any initial direct costs of the municipality are added to the amount</w:t>
      </w:r>
      <w:r w:rsidR="00402C05" w:rsidRPr="004D1C3B">
        <w:rPr>
          <w:rFonts w:ascii="Arial" w:hAnsi="Arial" w:cs="Arial"/>
          <w:sz w:val="22"/>
          <w:szCs w:val="22"/>
        </w:rPr>
        <w:t xml:space="preserve"> </w:t>
      </w:r>
      <w:r w:rsidRPr="004D1C3B">
        <w:rPr>
          <w:rFonts w:ascii="Arial" w:hAnsi="Arial" w:cs="Arial"/>
          <w:sz w:val="22"/>
          <w:szCs w:val="22"/>
        </w:rPr>
        <w:t>recognised as an asset.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t xml:space="preserve">Donations </w:t>
      </w:r>
    </w:p>
    <w:p w:rsidR="009C6563" w:rsidRPr="004D1C3B" w:rsidRDefault="009C6563" w:rsidP="002F23A2">
      <w:pPr>
        <w:spacing w:line="360" w:lineRule="auto"/>
        <w:ind w:right="468"/>
        <w:rPr>
          <w:rFonts w:ascii="Arial" w:hAnsi="Arial" w:cs="Arial"/>
          <w:sz w:val="22"/>
          <w:szCs w:val="22"/>
        </w:rPr>
      </w:pPr>
    </w:p>
    <w:p w:rsidR="00805798"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The fair value of donated assets must be determined and at receipt or transfer of the assets be allocated to the accumulated surplus account.</w:t>
      </w:r>
    </w:p>
    <w:p w:rsidR="009C6563" w:rsidRPr="004D1C3B" w:rsidRDefault="009C6563" w:rsidP="001A1E32">
      <w:pPr>
        <w:spacing w:line="360" w:lineRule="auto"/>
        <w:ind w:left="709" w:right="468"/>
        <w:rPr>
          <w:rFonts w:ascii="Arial" w:hAnsi="Arial" w:cs="Arial"/>
          <w:sz w:val="22"/>
          <w:szCs w:val="22"/>
        </w:rPr>
      </w:pPr>
    </w:p>
    <w:p w:rsidR="007926D9" w:rsidRPr="004D1C3B" w:rsidRDefault="00805798" w:rsidP="002F23A2">
      <w:pPr>
        <w:spacing w:line="360" w:lineRule="auto"/>
        <w:ind w:right="468"/>
        <w:rPr>
          <w:rFonts w:ascii="Arial" w:hAnsi="Arial" w:cs="Arial"/>
          <w:sz w:val="22"/>
          <w:szCs w:val="22"/>
        </w:rPr>
      </w:pPr>
      <w:r w:rsidRPr="004D1C3B">
        <w:rPr>
          <w:rFonts w:ascii="Arial" w:hAnsi="Arial" w:cs="Arial"/>
          <w:sz w:val="22"/>
          <w:szCs w:val="22"/>
        </w:rPr>
        <w:t xml:space="preserve">Once the asset is available for use, it is included in the FAR and depreciation is calculated based on the relevant useful life of the asset. Depreciation on the asset is then charged to the </w:t>
      </w:r>
      <w:r w:rsidR="008E6A09" w:rsidRPr="004D1C3B">
        <w:rPr>
          <w:rFonts w:ascii="Arial" w:hAnsi="Arial" w:cs="Arial"/>
          <w:sz w:val="22"/>
          <w:szCs w:val="22"/>
        </w:rPr>
        <w:t>s</w:t>
      </w:r>
      <w:r w:rsidRPr="004D1C3B">
        <w:rPr>
          <w:rFonts w:ascii="Arial" w:hAnsi="Arial" w:cs="Arial"/>
          <w:sz w:val="22"/>
          <w:szCs w:val="22"/>
        </w:rPr>
        <w:t>tatement of Financial Performance as an expense.</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2"/>
        </w:numPr>
        <w:spacing w:line="360" w:lineRule="auto"/>
        <w:ind w:right="468"/>
        <w:rPr>
          <w:b/>
          <w:sz w:val="32"/>
        </w:rPr>
      </w:pPr>
      <w:r w:rsidRPr="004D1C3B">
        <w:rPr>
          <w:b/>
          <w:sz w:val="32"/>
        </w:rPr>
        <w:lastRenderedPageBreak/>
        <w:t xml:space="preserve">Surplus </w:t>
      </w:r>
      <w:r w:rsidR="008E6A09" w:rsidRPr="004D1C3B">
        <w:rPr>
          <w:b/>
          <w:sz w:val="32"/>
        </w:rPr>
        <w:t>C</w:t>
      </w:r>
      <w:r w:rsidRPr="004D1C3B">
        <w:rPr>
          <w:b/>
          <w:sz w:val="32"/>
        </w:rPr>
        <w:t>ash</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If there is sufficient surplus cash available assets can be financed directly by </w:t>
      </w:r>
      <w:r w:rsidR="00805798" w:rsidRPr="004D1C3B">
        <w:rPr>
          <w:rFonts w:ascii="Arial" w:hAnsi="Arial" w:cs="Arial"/>
          <w:sz w:val="22"/>
          <w:szCs w:val="22"/>
        </w:rPr>
        <w:t>a</w:t>
      </w:r>
      <w:r w:rsidRPr="004D1C3B">
        <w:rPr>
          <w:rFonts w:ascii="Arial" w:hAnsi="Arial" w:cs="Arial"/>
          <w:sz w:val="22"/>
          <w:szCs w:val="22"/>
        </w:rPr>
        <w:t>llocating this cash for the acquisition of assets. Depreciation charges on these assets will not be offset.</w:t>
      </w:r>
    </w:p>
    <w:p w:rsidR="00A25486" w:rsidRPr="004D1C3B" w:rsidRDefault="00A25486" w:rsidP="001A1E32">
      <w:pPr>
        <w:spacing w:line="360" w:lineRule="auto"/>
        <w:ind w:left="709" w:right="468"/>
        <w:rPr>
          <w:rFonts w:ascii="Arial" w:hAnsi="Arial" w:cs="Arial"/>
          <w:sz w:val="22"/>
          <w:szCs w:val="22"/>
        </w:rPr>
      </w:pPr>
    </w:p>
    <w:p w:rsidR="002F23A2" w:rsidRDefault="002F23A2">
      <w:pPr>
        <w:rPr>
          <w:b/>
          <w:sz w:val="40"/>
        </w:rPr>
      </w:pPr>
      <w:r>
        <w:br w:type="page"/>
      </w:r>
    </w:p>
    <w:p w:rsidR="007926D9" w:rsidRPr="004D1C3B" w:rsidRDefault="009C6563" w:rsidP="001A1E32">
      <w:pPr>
        <w:pStyle w:val="Head"/>
        <w:spacing w:line="360" w:lineRule="auto"/>
        <w:ind w:right="468"/>
      </w:pPr>
      <w:bookmarkStart w:id="47" w:name="_Toc270065321"/>
      <w:r w:rsidRPr="004D1C3B">
        <w:lastRenderedPageBreak/>
        <w:t>Section 20</w:t>
      </w:r>
      <w:bookmarkEnd w:id="47"/>
    </w:p>
    <w:p w:rsidR="007926D9" w:rsidRPr="004D1C3B" w:rsidRDefault="009C6563" w:rsidP="001A1E32">
      <w:pPr>
        <w:pStyle w:val="Head2"/>
        <w:spacing w:line="360" w:lineRule="auto"/>
        <w:ind w:right="468"/>
      </w:pPr>
      <w:bookmarkStart w:id="48" w:name="_Toc270065322"/>
      <w:r w:rsidRPr="004D1C3B">
        <w:t>Impairment Losses</w:t>
      </w:r>
      <w:bookmarkEnd w:id="48"/>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Impairment</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carrying amount (book value) of an item or a group of identical items of property, plant and equipment should be reviewed periodically in order to assess whether or not the recoverable amount has declined below the carrying amount.</w:t>
      </w:r>
    </w:p>
    <w:p w:rsidR="008A5505" w:rsidRPr="004D1C3B" w:rsidRDefault="008A5505" w:rsidP="002F23A2">
      <w:pPr>
        <w:spacing w:line="360" w:lineRule="auto"/>
        <w:ind w:right="468"/>
        <w:rPr>
          <w:rFonts w:ascii="Arial" w:hAnsi="Arial" w:cs="Arial"/>
          <w:sz w:val="22"/>
          <w:szCs w:val="22"/>
        </w:rPr>
      </w:pPr>
    </w:p>
    <w:p w:rsidR="008A5505"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Recoverable amount is the amount that the </w:t>
      </w:r>
      <w:r w:rsidR="007F471E" w:rsidRPr="004D1C3B">
        <w:rPr>
          <w:rFonts w:ascii="Arial" w:hAnsi="Arial" w:cs="Arial"/>
          <w:sz w:val="22"/>
          <w:szCs w:val="22"/>
        </w:rPr>
        <w:t>municipality</w:t>
      </w:r>
      <w:r w:rsidRPr="004D1C3B">
        <w:rPr>
          <w:rFonts w:ascii="Arial" w:hAnsi="Arial" w:cs="Arial"/>
          <w:sz w:val="22"/>
          <w:szCs w:val="22"/>
        </w:rPr>
        <w:t xml:space="preserve"> expects to recover from the future use of an asset, including its residual value on disposal. </w:t>
      </w:r>
    </w:p>
    <w:p w:rsidR="008A5505" w:rsidRPr="004D1C3B" w:rsidRDefault="008A5505"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When such a decline has occurred, the carrying amount should be reduced to the recoverable amount. The amount of the reduction should be recogni</w:t>
      </w:r>
      <w:r w:rsidR="008E6A09" w:rsidRPr="004D1C3B">
        <w:rPr>
          <w:rFonts w:ascii="Arial" w:hAnsi="Arial" w:cs="Arial"/>
          <w:sz w:val="22"/>
          <w:szCs w:val="22"/>
        </w:rPr>
        <w:t>s</w:t>
      </w:r>
      <w:r w:rsidRPr="004D1C3B">
        <w:rPr>
          <w:rFonts w:ascii="Arial" w:hAnsi="Arial" w:cs="Arial"/>
          <w:sz w:val="22"/>
          <w:szCs w:val="22"/>
        </w:rPr>
        <w:t xml:space="preserve">ed as an expense immediately, unless it reverses a previous revaluation on properties in which case it should be charged to the Revaluation Reserve.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for example when all of the plant and equipment in a sewerage purification work is used for the same purpose.  In such circumstances, the carrying amount of each of the related assets is reduced in proportion to the overall decline in recoverable amount of the smallest grouping of assets for which it is possible to make an assessment of recoverable amount.</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following may be indicators that an asset has become impaired: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been damaged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item has become technologically obsolete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The item remains idle for a considerable period either prior to it being put into use or during its useful life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is purchased at market value and is to be utilised for subsidi</w:t>
      </w:r>
      <w:r w:rsidR="008E6A09" w:rsidRPr="004D1C3B">
        <w:rPr>
          <w:rFonts w:ascii="Arial" w:hAnsi="Arial" w:cs="Arial"/>
          <w:sz w:val="22"/>
          <w:szCs w:val="22"/>
        </w:rPr>
        <w:t>s</w:t>
      </w:r>
      <w:r w:rsidRPr="004D1C3B">
        <w:rPr>
          <w:rFonts w:ascii="Arial" w:hAnsi="Arial" w:cs="Arial"/>
          <w:sz w:val="22"/>
          <w:szCs w:val="22"/>
        </w:rPr>
        <w:t>ed housing developments, where the subsidy is less than the purchase price.</w:t>
      </w:r>
    </w:p>
    <w:p w:rsidR="007926D9" w:rsidRPr="004D1C3B" w:rsidRDefault="007926D9" w:rsidP="001A1E32">
      <w:pPr>
        <w:spacing w:line="360" w:lineRule="auto"/>
        <w:ind w:right="468"/>
        <w:rPr>
          <w:rFonts w:ascii="Tahoma" w:hAnsi="Tahoma" w:cs="Tahoma"/>
          <w:b/>
        </w:rPr>
      </w:pPr>
    </w:p>
    <w:p w:rsidR="007926D9" w:rsidRPr="004D1C3B" w:rsidRDefault="002F23A2" w:rsidP="001A1E32">
      <w:pPr>
        <w:pStyle w:val="ListParagraph"/>
        <w:numPr>
          <w:ilvl w:val="1"/>
          <w:numId w:val="23"/>
        </w:numPr>
        <w:spacing w:line="360" w:lineRule="auto"/>
        <w:ind w:right="468"/>
        <w:rPr>
          <w:b/>
          <w:sz w:val="32"/>
        </w:rPr>
      </w:pPr>
      <w:r>
        <w:rPr>
          <w:b/>
          <w:sz w:val="32"/>
        </w:rPr>
        <w:t xml:space="preserve">Impairment </w:t>
      </w:r>
      <w:r w:rsidR="007926D9" w:rsidRPr="004D1C3B">
        <w:rPr>
          <w:b/>
          <w:sz w:val="32"/>
        </w:rPr>
        <w:t>Example:</w:t>
      </w:r>
    </w:p>
    <w:p w:rsidR="009C6563" w:rsidRPr="004D1C3B" w:rsidRDefault="009C6563"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An example of where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has suffered an impairment loss is the purchase of land for an amount of </w:t>
      </w:r>
      <w:r w:rsidR="00335C59" w:rsidRPr="004D1C3B">
        <w:rPr>
          <w:rFonts w:ascii="Arial" w:hAnsi="Arial" w:cs="Arial"/>
          <w:sz w:val="22"/>
          <w:szCs w:val="22"/>
        </w:rPr>
        <w:t>R5</w:t>
      </w:r>
      <w:r w:rsidRPr="004D1C3B">
        <w:rPr>
          <w:rFonts w:ascii="Arial" w:hAnsi="Arial" w:cs="Arial"/>
          <w:sz w:val="22"/>
          <w:szCs w:val="22"/>
        </w:rPr>
        <w:t>,000,000.  The land will be utilised for new subsidi</w:t>
      </w:r>
      <w:r w:rsidR="008E6A09" w:rsidRPr="004D1C3B">
        <w:rPr>
          <w:rFonts w:ascii="Arial" w:hAnsi="Arial" w:cs="Arial"/>
          <w:sz w:val="22"/>
          <w:szCs w:val="22"/>
        </w:rPr>
        <w:t>s</w:t>
      </w:r>
      <w:r w:rsidRPr="004D1C3B">
        <w:rPr>
          <w:rFonts w:ascii="Arial" w:hAnsi="Arial" w:cs="Arial"/>
          <w:sz w:val="22"/>
          <w:szCs w:val="22"/>
        </w:rPr>
        <w:t xml:space="preserve">ed housing developments. If at year end the expectation is that the </w:t>
      </w:r>
      <w:r w:rsidR="008E6A09" w:rsidRPr="004D1C3B">
        <w:rPr>
          <w:rFonts w:ascii="Arial" w:hAnsi="Arial" w:cs="Arial"/>
          <w:sz w:val="22"/>
          <w:szCs w:val="22"/>
        </w:rPr>
        <w:t>m</w:t>
      </w:r>
      <w:r w:rsidR="007F471E" w:rsidRPr="004D1C3B">
        <w:rPr>
          <w:rFonts w:ascii="Arial" w:hAnsi="Arial" w:cs="Arial"/>
          <w:sz w:val="22"/>
          <w:szCs w:val="22"/>
        </w:rPr>
        <w:t>unicipality</w:t>
      </w:r>
      <w:r w:rsidRPr="004D1C3B">
        <w:rPr>
          <w:rFonts w:ascii="Arial" w:hAnsi="Arial" w:cs="Arial"/>
          <w:sz w:val="22"/>
          <w:szCs w:val="22"/>
        </w:rPr>
        <w:t xml:space="preserve"> will receive only </w:t>
      </w:r>
      <w:r w:rsidR="00335C59" w:rsidRPr="004D1C3B">
        <w:rPr>
          <w:rFonts w:ascii="Arial" w:hAnsi="Arial" w:cs="Arial"/>
          <w:sz w:val="22"/>
          <w:szCs w:val="22"/>
        </w:rPr>
        <w:t>R1</w:t>
      </w:r>
      <w:r w:rsidRPr="004D1C3B">
        <w:rPr>
          <w:rFonts w:ascii="Arial" w:hAnsi="Arial" w:cs="Arial"/>
          <w:sz w:val="22"/>
          <w:szCs w:val="22"/>
        </w:rPr>
        <w:t>,000,000 by way of subsidies an impairment loss of R4,000,000 needs to be recogni</w:t>
      </w:r>
      <w:r w:rsidR="008E6A09" w:rsidRPr="004D1C3B">
        <w:rPr>
          <w:rFonts w:ascii="Arial" w:hAnsi="Arial" w:cs="Arial"/>
          <w:sz w:val="22"/>
          <w:szCs w:val="22"/>
        </w:rPr>
        <w:t>s</w:t>
      </w:r>
      <w:r w:rsidRPr="004D1C3B">
        <w:rPr>
          <w:rFonts w:ascii="Arial" w:hAnsi="Arial" w:cs="Arial"/>
          <w:sz w:val="22"/>
          <w:szCs w:val="22"/>
        </w:rPr>
        <w:t>ed.  The recoverable amount (</w:t>
      </w:r>
      <w:r w:rsidR="00335C59" w:rsidRPr="004D1C3B">
        <w:rPr>
          <w:rFonts w:ascii="Arial" w:hAnsi="Arial" w:cs="Arial"/>
          <w:sz w:val="22"/>
          <w:szCs w:val="22"/>
        </w:rPr>
        <w:t>R</w:t>
      </w:r>
      <w:r w:rsidRPr="004D1C3B">
        <w:rPr>
          <w:rFonts w:ascii="Arial" w:hAnsi="Arial" w:cs="Arial"/>
          <w:sz w:val="22"/>
          <w:szCs w:val="22"/>
        </w:rPr>
        <w:t>1,000,000) is calculated as being the larger of:</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Net Selling Price of the land which is the amount obtainable from the sale of the market in an arm’s length transaction between knowledgeable, willing parties, less the cost of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Value in use of the land which is the present value of the estimated future net cash inflows expected from the continuing use of the asset and from its disposal at the end of its useful life.</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Disclosure of </w:t>
      </w:r>
      <w:r w:rsidR="008E6A09" w:rsidRPr="004D1C3B">
        <w:rPr>
          <w:b/>
          <w:sz w:val="32"/>
        </w:rPr>
        <w:t>I</w:t>
      </w:r>
      <w:r w:rsidRPr="004D1C3B">
        <w:rPr>
          <w:b/>
          <w:sz w:val="32"/>
        </w:rPr>
        <w:t xml:space="preserve">mpairment </w:t>
      </w:r>
      <w:r w:rsidR="008E6A09" w:rsidRPr="004D1C3B">
        <w:rPr>
          <w:b/>
          <w:sz w:val="32"/>
        </w:rPr>
        <w:t>L</w:t>
      </w:r>
      <w:r w:rsidRPr="004D1C3B">
        <w:rPr>
          <w:b/>
          <w:sz w:val="32"/>
        </w:rPr>
        <w:t>osses</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All impairment losses must reflect on the </w:t>
      </w:r>
      <w:r w:rsidR="008E6A09" w:rsidRPr="004D1C3B">
        <w:rPr>
          <w:rFonts w:ascii="Arial" w:hAnsi="Arial" w:cs="Arial"/>
          <w:sz w:val="22"/>
          <w:szCs w:val="22"/>
        </w:rPr>
        <w:t>s</w:t>
      </w:r>
      <w:r w:rsidRPr="004D1C3B">
        <w:rPr>
          <w:rFonts w:ascii="Arial" w:hAnsi="Arial" w:cs="Arial"/>
          <w:sz w:val="22"/>
          <w:szCs w:val="22"/>
        </w:rPr>
        <w:t>tatement of Financial Performance.</w:t>
      </w:r>
      <w:r w:rsidR="002F23A2">
        <w:rPr>
          <w:rFonts w:ascii="Arial" w:hAnsi="Arial" w:cs="Arial"/>
          <w:sz w:val="22"/>
          <w:szCs w:val="22"/>
        </w:rPr>
        <w:t xml:space="preserve"> </w:t>
      </w:r>
      <w:r w:rsidRPr="004D1C3B">
        <w:rPr>
          <w:rFonts w:ascii="Arial" w:hAnsi="Arial" w:cs="Arial"/>
          <w:sz w:val="22"/>
          <w:szCs w:val="22"/>
        </w:rPr>
        <w:t xml:space="preserve">The financial statements should also disclose, in the reconciliation of the carrying amount at the beginning and end of the period for each class of property, plant and equipment recognised in the financial statements any impairment losses recognised </w:t>
      </w:r>
      <w:r w:rsidR="008E6A09" w:rsidRPr="004D1C3B">
        <w:rPr>
          <w:rFonts w:ascii="Arial" w:hAnsi="Arial" w:cs="Arial"/>
          <w:sz w:val="22"/>
          <w:szCs w:val="22"/>
        </w:rPr>
        <w:t xml:space="preserve">or reversed </w:t>
      </w:r>
      <w:r w:rsidRPr="004D1C3B">
        <w:rPr>
          <w:rFonts w:ascii="Arial" w:hAnsi="Arial" w:cs="Arial"/>
          <w:sz w:val="22"/>
          <w:szCs w:val="22"/>
        </w:rPr>
        <w:t xml:space="preserve">in the statement of </w:t>
      </w:r>
      <w:r w:rsidR="008E6A09" w:rsidRPr="004D1C3B">
        <w:rPr>
          <w:rFonts w:ascii="Arial" w:hAnsi="Arial" w:cs="Arial"/>
          <w:sz w:val="22"/>
          <w:szCs w:val="22"/>
        </w:rPr>
        <w:t>Financial P</w:t>
      </w:r>
      <w:r w:rsidRPr="004D1C3B">
        <w:rPr>
          <w:rFonts w:ascii="Arial" w:hAnsi="Arial" w:cs="Arial"/>
          <w:sz w:val="22"/>
          <w:szCs w:val="22"/>
        </w:rPr>
        <w:t>erformance during the period.</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 xml:space="preserve">Material impairment losses need to be disclosed in the notes to the income statement as a separately disclosable item.  </w:t>
      </w:r>
    </w:p>
    <w:p w:rsidR="007926D9" w:rsidRPr="004D1C3B" w:rsidRDefault="007926D9" w:rsidP="002F23A2">
      <w:pPr>
        <w:spacing w:line="360" w:lineRule="auto"/>
        <w:ind w:right="468"/>
        <w:rPr>
          <w:rFonts w:ascii="Arial" w:hAnsi="Arial" w:cs="Arial"/>
          <w:sz w:val="22"/>
          <w:szCs w:val="22"/>
        </w:rPr>
      </w:pPr>
    </w:p>
    <w:p w:rsidR="007926D9" w:rsidRPr="004D1C3B" w:rsidRDefault="007926D9" w:rsidP="001A1E32">
      <w:pPr>
        <w:pStyle w:val="ListParagraph"/>
        <w:numPr>
          <w:ilvl w:val="1"/>
          <w:numId w:val="23"/>
        </w:numPr>
        <w:spacing w:line="360" w:lineRule="auto"/>
        <w:ind w:right="468"/>
        <w:rPr>
          <w:b/>
          <w:sz w:val="32"/>
        </w:rPr>
      </w:pPr>
      <w:r w:rsidRPr="004D1C3B">
        <w:rPr>
          <w:b/>
          <w:sz w:val="32"/>
        </w:rPr>
        <w:t xml:space="preserve">Reversal of an Impairment Loss </w:t>
      </w:r>
    </w:p>
    <w:p w:rsidR="009C6563" w:rsidRPr="004D1C3B" w:rsidRDefault="009C6563" w:rsidP="002F23A2">
      <w:pPr>
        <w:tabs>
          <w:tab w:val="left" w:pos="1560"/>
        </w:tabs>
        <w:spacing w:line="360" w:lineRule="auto"/>
        <w:ind w:right="468"/>
        <w:rPr>
          <w:rFonts w:ascii="Arial" w:hAnsi="Arial" w:cs="Arial"/>
          <w:sz w:val="22"/>
          <w:szCs w:val="22"/>
        </w:rPr>
      </w:pPr>
    </w:p>
    <w:p w:rsidR="007926D9" w:rsidRPr="004D1C3B" w:rsidRDefault="007926D9" w:rsidP="002F23A2">
      <w:pPr>
        <w:spacing w:line="360" w:lineRule="auto"/>
        <w:ind w:right="468"/>
        <w:rPr>
          <w:rFonts w:ascii="Arial" w:hAnsi="Arial" w:cs="Arial"/>
          <w:sz w:val="22"/>
          <w:szCs w:val="22"/>
        </w:rPr>
      </w:pPr>
      <w:r w:rsidRPr="004D1C3B">
        <w:rPr>
          <w:rFonts w:ascii="Arial" w:hAnsi="Arial" w:cs="Arial"/>
          <w:sz w:val="22"/>
          <w:szCs w:val="22"/>
        </w:rPr>
        <w:t>The same procedures as for the identification of impaired assets are followed as to whether there is an indication that impairment may have decreased. If so, the recoverable amount must be added to the carrying value of the asset</w:t>
      </w:r>
      <w:r w:rsidR="002F23A2">
        <w:rPr>
          <w:rFonts w:ascii="Arial" w:hAnsi="Arial" w:cs="Arial"/>
          <w:sz w:val="22"/>
          <w:szCs w:val="22"/>
        </w:rPr>
        <w:t xml:space="preserve">. In addition: </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life cycle must be adjusted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increased carrying amount due to reversal should not be more than what the depreciated historical cost would have been if the impairment had not been recognised</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Reversal of an impairment loss is recognised as income in the income statement</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Depreciation must be adjusted for the remaining life cycle.</w:t>
      </w:r>
    </w:p>
    <w:p w:rsidR="009C6563" w:rsidRPr="004D1C3B" w:rsidRDefault="009C6563" w:rsidP="001A1E32">
      <w:pPr>
        <w:spacing w:line="360" w:lineRule="auto"/>
        <w:ind w:right="468"/>
        <w:rPr>
          <w:rFonts w:ascii="Tahoma" w:hAnsi="Tahoma" w:cs="Tahoma"/>
          <w:color w:val="000000"/>
        </w:rPr>
      </w:pPr>
    </w:p>
    <w:p w:rsidR="007926D9" w:rsidRPr="004D1C3B" w:rsidRDefault="007926D9" w:rsidP="001A1E32">
      <w:pPr>
        <w:spacing w:line="360" w:lineRule="auto"/>
        <w:ind w:right="468"/>
        <w:rPr>
          <w:rFonts w:ascii="Tahoma" w:hAnsi="Tahoma" w:cs="Tahoma"/>
          <w:color w:val="000000"/>
        </w:rPr>
      </w:pPr>
    </w:p>
    <w:p w:rsidR="002F23A2" w:rsidRDefault="002F23A2">
      <w:pPr>
        <w:rPr>
          <w:b/>
          <w:sz w:val="40"/>
        </w:rPr>
      </w:pPr>
      <w:r>
        <w:br w:type="page"/>
      </w:r>
    </w:p>
    <w:p w:rsidR="007926D9" w:rsidRPr="004D1C3B" w:rsidRDefault="009C6563" w:rsidP="001A1E32">
      <w:pPr>
        <w:pStyle w:val="Head"/>
        <w:spacing w:line="360" w:lineRule="auto"/>
        <w:ind w:right="468"/>
      </w:pPr>
      <w:bookmarkStart w:id="49" w:name="_Toc270065323"/>
      <w:r w:rsidRPr="004D1C3B">
        <w:lastRenderedPageBreak/>
        <w:t>Section 21</w:t>
      </w:r>
      <w:bookmarkEnd w:id="49"/>
    </w:p>
    <w:p w:rsidR="007926D9" w:rsidRPr="004D1C3B" w:rsidRDefault="009C6563" w:rsidP="001A1E32">
      <w:pPr>
        <w:pStyle w:val="Head2"/>
        <w:spacing w:line="360" w:lineRule="auto"/>
        <w:ind w:right="468"/>
      </w:pPr>
      <w:bookmarkStart w:id="50" w:name="_Toc270065324"/>
      <w:r w:rsidRPr="004D1C3B">
        <w:t>Investment Property</w:t>
      </w:r>
      <w:bookmarkEnd w:id="50"/>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Definition of Investment Property</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2F23A2">
      <w:pPr>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Investment </w:t>
      </w:r>
      <w:r w:rsidR="00D92AFD" w:rsidRPr="004D1C3B">
        <w:rPr>
          <w:rFonts w:ascii="Arial" w:hAnsi="Arial" w:cs="Arial"/>
          <w:sz w:val="22"/>
          <w:szCs w:val="22"/>
          <w:lang w:eastAsia="en-ZA"/>
        </w:rPr>
        <w:t>p</w:t>
      </w:r>
      <w:r w:rsidR="002F23A2">
        <w:rPr>
          <w:rFonts w:ascii="Arial" w:hAnsi="Arial" w:cs="Arial"/>
          <w:sz w:val="22"/>
          <w:szCs w:val="22"/>
          <w:lang w:eastAsia="en-ZA"/>
        </w:rPr>
        <w:t xml:space="preserve">roperty is defined as property (land or a building </w:t>
      </w:r>
      <w:r w:rsidRPr="004D1C3B">
        <w:rPr>
          <w:rFonts w:ascii="Arial" w:hAnsi="Arial" w:cs="Arial"/>
          <w:sz w:val="22"/>
          <w:szCs w:val="22"/>
          <w:lang w:eastAsia="en-ZA"/>
        </w:rPr>
        <w:t xml:space="preserve">or part of a building or both) held </w:t>
      </w:r>
      <w:r w:rsidR="00684A2D" w:rsidRPr="004D1C3B">
        <w:rPr>
          <w:rFonts w:ascii="Arial" w:hAnsi="Arial" w:cs="Arial"/>
          <w:sz w:val="22"/>
          <w:szCs w:val="22"/>
          <w:lang w:eastAsia="en-ZA"/>
        </w:rPr>
        <w:t xml:space="preserve">(by the owner or by the lessee under a finance lease) </w:t>
      </w:r>
      <w:r w:rsidRPr="004D1C3B">
        <w:rPr>
          <w:rFonts w:ascii="Arial" w:hAnsi="Arial" w:cs="Arial"/>
          <w:sz w:val="22"/>
          <w:szCs w:val="22"/>
          <w:lang w:eastAsia="en-ZA"/>
        </w:rPr>
        <w:t>to earn rentals or for capital appreciation or both, rather than for: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Use in the production or supply of goods or services or for administrative purposes; or</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w:t>
      </w:r>
      <w:r w:rsidR="00D92AFD" w:rsidRPr="004D1C3B">
        <w:rPr>
          <w:rFonts w:ascii="Arial" w:hAnsi="Arial" w:cs="Arial"/>
          <w:sz w:val="22"/>
          <w:szCs w:val="22"/>
        </w:rPr>
        <w:t>p</w:t>
      </w:r>
      <w:r w:rsidRPr="004D1C3B">
        <w:rPr>
          <w:rFonts w:ascii="Arial" w:hAnsi="Arial" w:cs="Arial"/>
          <w:sz w:val="22"/>
          <w:szCs w:val="22"/>
        </w:rPr>
        <w:t xml:space="preserve">roperty generates cash flows largely independently of the other assets of the </w:t>
      </w:r>
      <w:r w:rsidR="007F471E" w:rsidRPr="004D1C3B">
        <w:rPr>
          <w:rFonts w:ascii="Arial" w:hAnsi="Arial" w:cs="Arial"/>
          <w:sz w:val="22"/>
          <w:szCs w:val="22"/>
        </w:rPr>
        <w:t>municipality</w:t>
      </w:r>
      <w:r w:rsidRPr="004D1C3B">
        <w:rPr>
          <w:rFonts w:ascii="Arial" w:hAnsi="Arial" w:cs="Arial"/>
          <w:sz w:val="22"/>
          <w:szCs w:val="22"/>
        </w:rPr>
        <w:t>.</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Investment property is held to earn rentals or for capital appreciation or both.</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long-term capital appreciation rather than for short-term sale in the ordinary course of operations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held for a currently undetermined future use (</w:t>
      </w:r>
      <w:r w:rsidR="00D92AFD" w:rsidRPr="004D1C3B">
        <w:rPr>
          <w:rFonts w:ascii="Arial" w:hAnsi="Arial" w:cs="Arial"/>
          <w:sz w:val="22"/>
          <w:szCs w:val="22"/>
        </w:rPr>
        <w:t>i</w:t>
      </w:r>
      <w:r w:rsidRPr="004D1C3B">
        <w:rPr>
          <w:rFonts w:ascii="Arial" w:hAnsi="Arial" w:cs="Arial"/>
          <w:sz w:val="22"/>
          <w:szCs w:val="22"/>
        </w:rPr>
        <w:t xml:space="preserve">f the </w:t>
      </w:r>
      <w:r w:rsidR="007F471E" w:rsidRPr="004D1C3B">
        <w:rPr>
          <w:rFonts w:ascii="Arial" w:hAnsi="Arial" w:cs="Arial"/>
          <w:sz w:val="22"/>
          <w:szCs w:val="22"/>
        </w:rPr>
        <w:t>municipality</w:t>
      </w:r>
      <w:r w:rsidRPr="004D1C3B">
        <w:rPr>
          <w:rFonts w:ascii="Arial" w:hAnsi="Arial" w:cs="Arial"/>
          <w:sz w:val="22"/>
          <w:szCs w:val="22"/>
        </w:rPr>
        <w:t xml:space="preserve"> has not determined that it will use the land for short-term sale in the ordinary course of operations, the land is considered to be held for capital appreciation)</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 building owned by the </w:t>
      </w:r>
      <w:r w:rsidR="007F471E" w:rsidRPr="004D1C3B">
        <w:rPr>
          <w:rFonts w:ascii="Arial" w:hAnsi="Arial" w:cs="Arial"/>
          <w:sz w:val="22"/>
          <w:szCs w:val="22"/>
        </w:rPr>
        <w:t>municipality</w:t>
      </w:r>
      <w:r w:rsidRPr="004D1C3B">
        <w:rPr>
          <w:rFonts w:ascii="Arial" w:hAnsi="Arial" w:cs="Arial"/>
          <w:sz w:val="22"/>
          <w:szCs w:val="22"/>
        </w:rPr>
        <w:t xml:space="preserve"> (or held by the </w:t>
      </w:r>
      <w:r w:rsidR="007F471E" w:rsidRPr="004D1C3B">
        <w:rPr>
          <w:rFonts w:ascii="Arial" w:hAnsi="Arial" w:cs="Arial"/>
          <w:sz w:val="22"/>
          <w:szCs w:val="22"/>
        </w:rPr>
        <w:t>municipality</w:t>
      </w:r>
      <w:r w:rsidRPr="004D1C3B">
        <w:rPr>
          <w:rFonts w:ascii="Arial" w:hAnsi="Arial" w:cs="Arial"/>
          <w:sz w:val="22"/>
          <w:szCs w:val="22"/>
        </w:rPr>
        <w:t xml:space="preserve"> under a finance lease) and leased out under one or more operating leases on a commercial basis</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 building that is vacant but is held to be leased out under one or more operating leases on a commercial basis to external parties.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2F23A2">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are examples of items that are not investment property:</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sale in the ordinary course of operations or in the process of construction or development for such sale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being constructed or developed on behalf of third parties</w:t>
      </w:r>
    </w:p>
    <w:p w:rsidR="007926D9" w:rsidRPr="004D1C3B" w:rsidRDefault="00FE44BE"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Owner-</w:t>
      </w:r>
      <w:r w:rsidR="007926D9" w:rsidRPr="004D1C3B">
        <w:rPr>
          <w:rFonts w:ascii="Arial" w:hAnsi="Arial" w:cs="Arial"/>
          <w:sz w:val="22"/>
          <w:szCs w:val="22"/>
        </w:rPr>
        <w:t xml:space="preserve">occupied property, including (among other things) property held for future use as </w:t>
      </w:r>
      <w:r w:rsidRPr="004D1C3B">
        <w:rPr>
          <w:rFonts w:ascii="Arial" w:hAnsi="Arial" w:cs="Arial"/>
          <w:sz w:val="22"/>
          <w:szCs w:val="22"/>
        </w:rPr>
        <w:t>owner-</w:t>
      </w:r>
      <w:r w:rsidR="007926D9" w:rsidRPr="004D1C3B">
        <w:rPr>
          <w:rFonts w:ascii="Arial" w:hAnsi="Arial" w:cs="Arial"/>
          <w:sz w:val="22"/>
          <w:szCs w:val="22"/>
        </w:rPr>
        <w:t xml:space="preserve">occupied property, property held for future development and subsequent use as </w:t>
      </w:r>
      <w:r w:rsidRPr="004D1C3B">
        <w:rPr>
          <w:rFonts w:ascii="Arial" w:hAnsi="Arial" w:cs="Arial"/>
          <w:sz w:val="22"/>
          <w:szCs w:val="22"/>
        </w:rPr>
        <w:t>owner-</w:t>
      </w:r>
      <w:r w:rsidR="007926D9" w:rsidRPr="004D1C3B">
        <w:rPr>
          <w:rFonts w:ascii="Arial" w:hAnsi="Arial" w:cs="Arial"/>
          <w:sz w:val="22"/>
          <w:szCs w:val="22"/>
        </w:rPr>
        <w:t xml:space="preserve">occupied property, property occupied by employees such as housing (whether or not the employees pay rent at market rates) and </w:t>
      </w:r>
      <w:r w:rsidRPr="004D1C3B">
        <w:rPr>
          <w:rFonts w:ascii="Arial" w:hAnsi="Arial" w:cs="Arial"/>
          <w:sz w:val="22"/>
          <w:szCs w:val="22"/>
        </w:rPr>
        <w:t>owner-</w:t>
      </w:r>
      <w:r w:rsidR="007926D9" w:rsidRPr="004D1C3B">
        <w:rPr>
          <w:rFonts w:ascii="Arial" w:hAnsi="Arial" w:cs="Arial"/>
          <w:sz w:val="22"/>
          <w:szCs w:val="22"/>
        </w:rPr>
        <w:t>occupied property awaiting disposal</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w:t>
      </w:r>
    </w:p>
    <w:p w:rsidR="00684A2D" w:rsidRPr="004D1C3B" w:rsidRDefault="00684A2D"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that is leased to another entity under a finance lease</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to provide a social service and which also generates cash inflows. For example, a housing department may hold a large housing stock used to provide housing to low income families at below market rental. In this situation, the property is held to provide housing services rather than for rentals or capital appreciation and rental revenue generated is incidental to the purposes for which the property is held. Such property is not considered an “investment property” and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Property held for strategic purposes which would be accounted for in accordance with GRAP 17</w:t>
      </w:r>
    </w:p>
    <w:p w:rsidR="007926D9" w:rsidRPr="004D1C3B" w:rsidRDefault="007926D9" w:rsidP="002F23A2">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Where a property is utilised partly in the ordinary course of operations and partly to generate rentals or for capital appreciation it will only be classified as investment property if a significant portion is utilised to generate investment income.</w:t>
      </w:r>
    </w:p>
    <w:p w:rsidR="007926D9" w:rsidRPr="004D1C3B" w:rsidRDefault="007926D9" w:rsidP="001A1E32">
      <w:pPr>
        <w:tabs>
          <w:tab w:val="num" w:pos="720"/>
        </w:tabs>
        <w:autoSpaceDE w:val="0"/>
        <w:autoSpaceDN w:val="0"/>
        <w:adjustRightInd w:val="0"/>
        <w:spacing w:line="360" w:lineRule="auto"/>
        <w:ind w:right="468"/>
        <w:rPr>
          <w:rFonts w:ascii="Arial" w:hAnsi="Arial" w:cs="Arial"/>
          <w:sz w:val="20"/>
          <w:szCs w:val="20"/>
          <w:lang w:eastAsia="en-G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Initial measurement of Investment Property</w:t>
      </w:r>
    </w:p>
    <w:p w:rsidR="007926D9" w:rsidRPr="004D1C3B" w:rsidRDefault="007926D9" w:rsidP="001A1E32">
      <w:pPr>
        <w:spacing w:line="360" w:lineRule="auto"/>
        <w:ind w:right="468"/>
        <w:rPr>
          <w:rFonts w:ascii="Tahoma" w:hAnsi="Tahoma" w:cs="Tahoma"/>
          <w:b/>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Investment property is measured initially at its cost (including transaction costs).</w:t>
      </w:r>
      <w:r w:rsidR="00904367" w:rsidRPr="004D1C3B">
        <w:rPr>
          <w:rFonts w:ascii="Arial" w:hAnsi="Arial" w:cs="Arial"/>
          <w:sz w:val="22"/>
          <w:szCs w:val="22"/>
        </w:rPr>
        <w:t xml:space="preserve"> </w:t>
      </w:r>
      <w:r w:rsidRPr="004D1C3B">
        <w:rPr>
          <w:rFonts w:ascii="Arial" w:hAnsi="Arial" w:cs="Arial"/>
          <w:sz w:val="22"/>
          <w:szCs w:val="22"/>
        </w:rPr>
        <w:t>Where an investment property is acquired at no cost (for example donated assets), or for a nominal cost, its cost is its fair value as at the date of acquisition.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cost of a purchased investment property comprises its purchase price and any directly attributable expenditure, such as, professional fees for legal services, property transfer taxes and other transaction costs.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cost of a self-constructed investment property is its cost at the date when the construction or development is complete. Until that date, the </w:t>
      </w:r>
      <w:r w:rsidR="007F471E" w:rsidRPr="004D1C3B">
        <w:rPr>
          <w:rFonts w:ascii="Arial" w:hAnsi="Arial" w:cs="Arial"/>
          <w:sz w:val="22"/>
          <w:szCs w:val="22"/>
        </w:rPr>
        <w:t>municipality</w:t>
      </w:r>
      <w:r w:rsidRPr="004D1C3B">
        <w:rPr>
          <w:rFonts w:ascii="Arial" w:hAnsi="Arial" w:cs="Arial"/>
          <w:sz w:val="22"/>
          <w:szCs w:val="22"/>
        </w:rPr>
        <w:t xml:space="preserve"> applies the GRAP </w:t>
      </w:r>
      <w:r w:rsidRPr="004D1C3B">
        <w:rPr>
          <w:rFonts w:ascii="Arial" w:hAnsi="Arial" w:cs="Arial"/>
          <w:sz w:val="22"/>
          <w:szCs w:val="22"/>
        </w:rPr>
        <w:lastRenderedPageBreak/>
        <w:t>standard on accounting for PPE</w:t>
      </w:r>
      <w:r w:rsidR="00684A2D" w:rsidRPr="004D1C3B">
        <w:rPr>
          <w:rFonts w:ascii="Arial" w:hAnsi="Arial" w:cs="Arial"/>
          <w:sz w:val="22"/>
          <w:szCs w:val="22"/>
        </w:rPr>
        <w:t xml:space="preserve"> (GRAP 17)</w:t>
      </w:r>
      <w:r w:rsidRPr="004D1C3B">
        <w:rPr>
          <w:rFonts w:ascii="Arial" w:hAnsi="Arial" w:cs="Arial"/>
          <w:sz w:val="22"/>
          <w:szCs w:val="22"/>
        </w:rPr>
        <w:t xml:space="preserve">. At the completion date, the property becomes investment property and the </w:t>
      </w:r>
      <w:r w:rsidR="00904367" w:rsidRPr="004D1C3B">
        <w:rPr>
          <w:rFonts w:ascii="Arial" w:hAnsi="Arial" w:cs="Arial"/>
          <w:sz w:val="22"/>
          <w:szCs w:val="22"/>
        </w:rPr>
        <w:t>s</w:t>
      </w:r>
      <w:r w:rsidRPr="004D1C3B">
        <w:rPr>
          <w:rFonts w:ascii="Arial" w:hAnsi="Arial" w:cs="Arial"/>
          <w:sz w:val="22"/>
          <w:szCs w:val="22"/>
        </w:rPr>
        <w:t>tandard on investment property applies</w:t>
      </w:r>
      <w:r w:rsidR="00684A2D" w:rsidRPr="004D1C3B">
        <w:rPr>
          <w:rFonts w:ascii="Arial" w:hAnsi="Arial" w:cs="Arial"/>
          <w:sz w:val="22"/>
          <w:szCs w:val="22"/>
        </w:rPr>
        <w:t xml:space="preserve"> (GRAP 16)</w:t>
      </w:r>
      <w:r w:rsidRPr="004D1C3B">
        <w:rPr>
          <w:rFonts w:ascii="Arial" w:hAnsi="Arial" w:cs="Arial"/>
          <w:sz w:val="22"/>
          <w:szCs w:val="22"/>
        </w:rPr>
        <w: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Investment property is only recognised as an asset when it is probable that the future economic benefits or service potential that are associated with the investment property will flow to the </w:t>
      </w:r>
      <w:r w:rsidR="007F471E" w:rsidRPr="004D1C3B">
        <w:rPr>
          <w:rFonts w:ascii="Arial" w:hAnsi="Arial" w:cs="Arial"/>
          <w:sz w:val="22"/>
          <w:szCs w:val="22"/>
        </w:rPr>
        <w:t>municipality</w:t>
      </w:r>
      <w:r w:rsidRPr="004D1C3B">
        <w:rPr>
          <w:rFonts w:ascii="Arial" w:hAnsi="Arial" w:cs="Arial"/>
          <w:sz w:val="22"/>
          <w:szCs w:val="22"/>
        </w:rPr>
        <w:t xml:space="preserve"> and the cost or fair value of the investment property can be measured reliably.</w:t>
      </w:r>
    </w:p>
    <w:p w:rsidR="009D711C" w:rsidRDefault="009D711C" w:rsidP="001A1E32">
      <w:pPr>
        <w:rPr>
          <w:rFonts w:ascii="Tahoma" w:hAnsi="Tahoma" w:cs="Tahoma"/>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Measurement of Investment Property subsequent to </w:t>
      </w:r>
      <w:r w:rsidR="00904367" w:rsidRPr="004D1C3B">
        <w:rPr>
          <w:b/>
          <w:sz w:val="32"/>
        </w:rPr>
        <w:t>I</w:t>
      </w:r>
      <w:r w:rsidRPr="004D1C3B">
        <w:rPr>
          <w:b/>
          <w:sz w:val="32"/>
        </w:rPr>
        <w:t xml:space="preserve">nitial </w:t>
      </w:r>
      <w:r w:rsidR="00904367" w:rsidRPr="004D1C3B">
        <w:rPr>
          <w:b/>
          <w:sz w:val="32"/>
        </w:rPr>
        <w:t>M</w:t>
      </w:r>
      <w:r w:rsidRPr="004D1C3B">
        <w:rPr>
          <w:b/>
          <w:sz w:val="32"/>
        </w:rPr>
        <w:t>easurement</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w:t>
      </w:r>
      <w:r w:rsidR="007F471E" w:rsidRPr="004D1C3B">
        <w:rPr>
          <w:rFonts w:ascii="Arial" w:hAnsi="Arial" w:cs="Arial"/>
          <w:sz w:val="22"/>
          <w:szCs w:val="22"/>
        </w:rPr>
        <w:t>municipality</w:t>
      </w:r>
      <w:r w:rsidRPr="004D1C3B">
        <w:rPr>
          <w:rFonts w:ascii="Arial" w:hAnsi="Arial" w:cs="Arial"/>
          <w:sz w:val="22"/>
          <w:szCs w:val="22"/>
        </w:rPr>
        <w:t>. All other subsequent expenditure should be recogni</w:t>
      </w:r>
      <w:r w:rsidR="00904367" w:rsidRPr="004D1C3B">
        <w:rPr>
          <w:rFonts w:ascii="Arial" w:hAnsi="Arial" w:cs="Arial"/>
          <w:sz w:val="22"/>
          <w:szCs w:val="22"/>
        </w:rPr>
        <w:t>s</w:t>
      </w:r>
      <w:r w:rsidRPr="004D1C3B">
        <w:rPr>
          <w:rFonts w:ascii="Arial" w:hAnsi="Arial" w:cs="Arial"/>
          <w:sz w:val="22"/>
          <w:szCs w:val="22"/>
        </w:rPr>
        <w:t xml:space="preserve">ed as an expense in the period in which it is incurred. </w:t>
      </w:r>
    </w:p>
    <w:p w:rsidR="00E973D6" w:rsidRPr="004D1C3B" w:rsidRDefault="00E973D6" w:rsidP="009D711C">
      <w:pPr>
        <w:tabs>
          <w:tab w:val="left" w:pos="1560"/>
        </w:tabs>
        <w:spacing w:line="360" w:lineRule="auto"/>
        <w:ind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904367" w:rsidRPr="004D1C3B">
        <w:rPr>
          <w:rFonts w:ascii="Arial" w:hAnsi="Arial" w:cs="Arial"/>
          <w:sz w:val="22"/>
          <w:szCs w:val="22"/>
          <w:lang w:eastAsia="en-ZA"/>
        </w:rPr>
        <w:t>, i</w:t>
      </w:r>
      <w:r w:rsidRPr="004D1C3B">
        <w:rPr>
          <w:rFonts w:ascii="Arial" w:hAnsi="Arial" w:cs="Arial"/>
          <w:sz w:val="22"/>
          <w:szCs w:val="22"/>
          <w:lang w:eastAsia="en-ZA"/>
        </w:rPr>
        <w:t xml:space="preserve">f a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w:t>
      </w:r>
    </w:p>
    <w:p w:rsidR="005671A7" w:rsidRPr="004D1C3B" w:rsidRDefault="005671A7"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After initial recognition of the investment property the </w:t>
      </w:r>
      <w:r w:rsidR="007F471E" w:rsidRPr="004D1C3B">
        <w:rPr>
          <w:rFonts w:ascii="Arial" w:hAnsi="Arial" w:cs="Arial"/>
          <w:sz w:val="22"/>
          <w:szCs w:val="22"/>
        </w:rPr>
        <w:t>municipality</w:t>
      </w:r>
      <w:r w:rsidRPr="004D1C3B">
        <w:rPr>
          <w:rFonts w:ascii="Arial" w:hAnsi="Arial" w:cs="Arial"/>
          <w:sz w:val="22"/>
          <w:szCs w:val="22"/>
        </w:rPr>
        <w:t xml:space="preserve"> may choose to reflect the investment property at fair value or at cost less accumulated depreciation</w:t>
      </w:r>
      <w:r w:rsidR="009D711C">
        <w:rPr>
          <w:rFonts w:ascii="Arial" w:hAnsi="Arial" w:cs="Arial"/>
          <w:sz w:val="22"/>
          <w:szCs w:val="22"/>
        </w:rPr>
        <w:t xml:space="preserve">. </w:t>
      </w:r>
      <w:r w:rsidRPr="004D1C3B">
        <w:rPr>
          <w:rFonts w:ascii="Arial" w:hAnsi="Arial" w:cs="Arial"/>
          <w:sz w:val="22"/>
          <w:szCs w:val="22"/>
        </w:rPr>
        <w:t xml:space="preserve">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 </w:t>
      </w:r>
      <w:r w:rsidR="007F471E" w:rsidRPr="004D1C3B">
        <w:rPr>
          <w:rFonts w:ascii="Arial" w:hAnsi="Arial" w:cs="Arial"/>
          <w:sz w:val="22"/>
          <w:szCs w:val="22"/>
        </w:rPr>
        <w:t>municipality</w:t>
      </w:r>
      <w:r w:rsidRPr="004D1C3B">
        <w:rPr>
          <w:rFonts w:ascii="Arial" w:hAnsi="Arial" w:cs="Arial"/>
          <w:sz w:val="22"/>
          <w:szCs w:val="22"/>
        </w:rPr>
        <w:t xml:space="preserve"> that chooses the fair value model should measure all of its investment property at its fair value at each </w:t>
      </w:r>
      <w:r w:rsidR="005671A7" w:rsidRPr="004D1C3B">
        <w:rPr>
          <w:rFonts w:ascii="Arial" w:hAnsi="Arial" w:cs="Arial"/>
          <w:sz w:val="22"/>
          <w:szCs w:val="22"/>
        </w:rPr>
        <w:lastRenderedPageBreak/>
        <w:t>s</w:t>
      </w:r>
      <w:r w:rsidRPr="004D1C3B">
        <w:rPr>
          <w:rFonts w:ascii="Arial" w:hAnsi="Arial" w:cs="Arial"/>
          <w:sz w:val="22"/>
          <w:szCs w:val="22"/>
        </w:rPr>
        <w:t>tatement of Financial Position date. A gain or loss arising from a change in the fair value of investment property should be included in net surplus/deficit for the period in which it arises. No depreciation will be calculated on this property.</w:t>
      </w:r>
    </w:p>
    <w:p w:rsidR="00E973D6" w:rsidRPr="004D1C3B" w:rsidRDefault="00E973D6" w:rsidP="001A1E32">
      <w:pPr>
        <w:tabs>
          <w:tab w:val="num" w:pos="2520"/>
        </w:tabs>
        <w:autoSpaceDE w:val="0"/>
        <w:autoSpaceDN w:val="0"/>
        <w:adjustRightInd w:val="0"/>
        <w:spacing w:line="360" w:lineRule="auto"/>
        <w:ind w:left="1560"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For Example</w:t>
      </w:r>
      <w:r w:rsidR="005671A7" w:rsidRPr="004D1C3B">
        <w:rPr>
          <w:rFonts w:ascii="Arial" w:hAnsi="Arial" w:cs="Arial"/>
          <w:sz w:val="22"/>
          <w:szCs w:val="22"/>
          <w:lang w:eastAsia="en-ZA"/>
        </w:rPr>
        <w:t>, t</w:t>
      </w:r>
      <w:r w:rsidRPr="004D1C3B">
        <w:rPr>
          <w:rFonts w:ascii="Arial" w:hAnsi="Arial" w:cs="Arial"/>
          <w:sz w:val="22"/>
          <w:szCs w:val="22"/>
          <w:lang w:eastAsia="en-ZA"/>
        </w:rPr>
        <w:t xml:space="preserve">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purchases four houses at a cost of R200, 000 each for purposes of leasing them out to senior managers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at market related rates. The legal fees and transport duties relating to the transaction amount to R16, 000. At the end of the financial year the fair value of the houses is determined to be </w:t>
      </w:r>
      <w:r w:rsidR="00335C59" w:rsidRPr="004D1C3B">
        <w:rPr>
          <w:rFonts w:ascii="Arial" w:hAnsi="Arial" w:cs="Arial"/>
          <w:sz w:val="22"/>
          <w:szCs w:val="22"/>
          <w:lang w:eastAsia="en-ZA"/>
        </w:rPr>
        <w:t>R9</w:t>
      </w:r>
      <w:r w:rsidRPr="004D1C3B">
        <w:rPr>
          <w:rFonts w:ascii="Arial" w:hAnsi="Arial" w:cs="Arial"/>
          <w:sz w:val="22"/>
          <w:szCs w:val="22"/>
          <w:lang w:eastAsia="en-ZA"/>
        </w:rPr>
        <w:t xml:space="preserve">00,000. This means that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will recognise a fair value gain in the </w:t>
      </w:r>
      <w:r w:rsidR="005671A7" w:rsidRPr="004D1C3B">
        <w:rPr>
          <w:rFonts w:ascii="Arial" w:hAnsi="Arial" w:cs="Arial"/>
          <w:sz w:val="22"/>
          <w:szCs w:val="22"/>
          <w:lang w:eastAsia="en-ZA"/>
        </w:rPr>
        <w:t>s</w:t>
      </w:r>
      <w:r w:rsidRPr="004D1C3B">
        <w:rPr>
          <w:rFonts w:ascii="Arial" w:hAnsi="Arial" w:cs="Arial"/>
          <w:sz w:val="22"/>
          <w:szCs w:val="22"/>
          <w:lang w:eastAsia="en-ZA"/>
        </w:rPr>
        <w:t xml:space="preserve">tatement of Financial Performance for the year of </w:t>
      </w:r>
      <w:r w:rsidR="00335C59" w:rsidRPr="004D1C3B">
        <w:rPr>
          <w:rFonts w:ascii="Arial" w:hAnsi="Arial" w:cs="Arial"/>
          <w:sz w:val="22"/>
          <w:szCs w:val="22"/>
          <w:lang w:eastAsia="en-ZA"/>
        </w:rPr>
        <w:t>R8</w:t>
      </w:r>
      <w:r w:rsidRPr="004D1C3B">
        <w:rPr>
          <w:rFonts w:ascii="Arial" w:hAnsi="Arial" w:cs="Arial"/>
          <w:sz w:val="22"/>
          <w:szCs w:val="22"/>
          <w:lang w:eastAsia="en-ZA"/>
        </w:rPr>
        <w:t xml:space="preserve">4 000 (R900,000 – </w:t>
      </w:r>
      <w:r w:rsidR="00335C59" w:rsidRPr="004D1C3B">
        <w:rPr>
          <w:rFonts w:ascii="Arial" w:hAnsi="Arial" w:cs="Arial"/>
          <w:sz w:val="22"/>
          <w:szCs w:val="22"/>
          <w:lang w:eastAsia="en-ZA"/>
        </w:rPr>
        <w:t>R8</w:t>
      </w:r>
      <w:r w:rsidRPr="004D1C3B">
        <w:rPr>
          <w:rFonts w:ascii="Arial" w:hAnsi="Arial" w:cs="Arial"/>
          <w:sz w:val="22"/>
          <w:szCs w:val="22"/>
          <w:lang w:eastAsia="en-ZA"/>
        </w:rPr>
        <w:t>16,000).</w:t>
      </w:r>
    </w:p>
    <w:p w:rsidR="009D711C" w:rsidRDefault="009D711C" w:rsidP="009D711C">
      <w:pPr>
        <w:tabs>
          <w:tab w:val="left" w:pos="1560"/>
        </w:tabs>
        <w:spacing w:line="360" w:lineRule="auto"/>
        <w:ind w:right="468"/>
        <w:rPr>
          <w:rFonts w:ascii="Arial" w:hAnsi="Arial" w:cs="Arial"/>
          <w:sz w:val="22"/>
          <w:szCs w:val="22"/>
        </w:rPr>
      </w:pP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 xml:space="preserve">If, after initial recognition, the </w:t>
      </w:r>
      <w:r w:rsidR="007F471E" w:rsidRPr="004D1C3B">
        <w:rPr>
          <w:rFonts w:ascii="Arial" w:hAnsi="Arial" w:cs="Arial"/>
          <w:sz w:val="22"/>
          <w:szCs w:val="22"/>
        </w:rPr>
        <w:t>municipality</w:t>
      </w:r>
      <w:r w:rsidRPr="004D1C3B">
        <w:rPr>
          <w:rFonts w:ascii="Arial" w:hAnsi="Arial" w:cs="Arial"/>
          <w:sz w:val="22"/>
          <w:szCs w:val="22"/>
        </w:rPr>
        <w:t xml:space="preserve"> chooses the cost model it should measure all of its investment property using the guidelines for normal assets that is, at cost less any accumulated depreciation and accumulated impairment losses.</w:t>
      </w:r>
    </w:p>
    <w:p w:rsidR="007926D9" w:rsidRPr="004D1C3B" w:rsidRDefault="007926D9" w:rsidP="001A1E32">
      <w:pPr>
        <w:pStyle w:val="NormalWeb"/>
        <w:spacing w:before="0" w:beforeAutospacing="0" w:after="0" w:afterAutospacing="0" w:line="360" w:lineRule="auto"/>
        <w:ind w:left="0" w:right="468"/>
        <w:jc w:val="left"/>
        <w:rPr>
          <w:rFonts w:ascii="Tahoma" w:hAnsi="Tahoma" w:cs="Tahoma"/>
          <w:lang w:val="en-ZA"/>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Transfers and </w:t>
      </w:r>
      <w:r w:rsidR="00E41ECA" w:rsidRPr="004D1C3B">
        <w:rPr>
          <w:b/>
          <w:sz w:val="32"/>
        </w:rPr>
        <w:t>D</w:t>
      </w:r>
      <w:r w:rsidRPr="004D1C3B">
        <w:rPr>
          <w:b/>
          <w:sz w:val="32"/>
        </w:rPr>
        <w:t xml:space="preserve">isposals of </w:t>
      </w:r>
      <w:r w:rsidR="00E41ECA" w:rsidRPr="004D1C3B">
        <w:rPr>
          <w:b/>
          <w:sz w:val="32"/>
        </w:rPr>
        <w:t>I</w:t>
      </w:r>
      <w:r w:rsidRPr="004D1C3B">
        <w:rPr>
          <w:b/>
          <w:sz w:val="32"/>
        </w:rPr>
        <w:t xml:space="preserve">nvestment </w:t>
      </w:r>
      <w:r w:rsidR="00E41ECA" w:rsidRPr="004D1C3B">
        <w:rPr>
          <w:b/>
          <w:sz w:val="32"/>
        </w:rPr>
        <w:t>P</w:t>
      </w:r>
      <w:r w:rsidRPr="004D1C3B">
        <w:rPr>
          <w:b/>
          <w:sz w:val="32"/>
        </w:rPr>
        <w:t>roperties</w:t>
      </w:r>
    </w:p>
    <w:p w:rsidR="007926D9" w:rsidRPr="004D1C3B" w:rsidRDefault="007926D9" w:rsidP="001A1E32">
      <w:pPr>
        <w:spacing w:line="360" w:lineRule="auto"/>
        <w:ind w:right="468"/>
        <w:rPr>
          <w:rFonts w:ascii="Tahoma" w:hAnsi="Tahoma" w:cs="Tahoma"/>
          <w:b/>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Transfers</w:t>
      </w:r>
    </w:p>
    <w:p w:rsidR="007926D9" w:rsidRPr="004D1C3B" w:rsidRDefault="007926D9" w:rsidP="009D711C">
      <w:pPr>
        <w:tabs>
          <w:tab w:val="left" w:pos="1560"/>
        </w:tabs>
        <w:spacing w:line="360" w:lineRule="auto"/>
        <w:ind w:right="468"/>
        <w:rPr>
          <w:rFonts w:ascii="Arial" w:hAnsi="Arial" w:cs="Arial"/>
          <w:sz w:val="22"/>
          <w:szCs w:val="22"/>
        </w:rPr>
      </w:pPr>
      <w:r w:rsidRPr="004D1C3B">
        <w:rPr>
          <w:rFonts w:ascii="Arial" w:hAnsi="Arial" w:cs="Arial"/>
          <w:sz w:val="22"/>
          <w:szCs w:val="22"/>
        </w:rPr>
        <w:t>Transfers to, or from, investment property should be made when, and only when, there is a change in use, evidenced by: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own</w:t>
      </w:r>
      <w:r w:rsidR="00FE44BE" w:rsidRPr="004D1C3B">
        <w:rPr>
          <w:rFonts w:ascii="Arial" w:hAnsi="Arial" w:cs="Arial"/>
          <w:sz w:val="22"/>
          <w:szCs w:val="22"/>
        </w:rPr>
        <w:t>er</w:t>
      </w:r>
      <w:r w:rsidRPr="004D1C3B">
        <w:rPr>
          <w:rFonts w:ascii="Arial" w:hAnsi="Arial" w:cs="Arial"/>
          <w:sz w:val="22"/>
          <w:szCs w:val="22"/>
        </w:rPr>
        <w:t>-occupation, for a transfer from investment property to own</w:t>
      </w:r>
      <w:r w:rsidR="00FE44BE" w:rsidRPr="004D1C3B">
        <w:rPr>
          <w:rFonts w:ascii="Arial" w:hAnsi="Arial" w:cs="Arial"/>
          <w:sz w:val="22"/>
          <w:szCs w:val="22"/>
        </w:rPr>
        <w:t>er</w:t>
      </w:r>
      <w:r w:rsidRPr="004D1C3B">
        <w:rPr>
          <w:rFonts w:ascii="Arial" w:hAnsi="Arial" w:cs="Arial"/>
          <w:sz w:val="22"/>
          <w:szCs w:val="22"/>
        </w:rPr>
        <w:t>-occupied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development with a view to sale, for a transfer from investment property to inventories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own</w:t>
      </w:r>
      <w:r w:rsidR="00FE44BE" w:rsidRPr="004D1C3B">
        <w:rPr>
          <w:rFonts w:ascii="Arial" w:hAnsi="Arial" w:cs="Arial"/>
          <w:sz w:val="22"/>
          <w:szCs w:val="22"/>
        </w:rPr>
        <w:t>er</w:t>
      </w:r>
      <w:r w:rsidRPr="004D1C3B">
        <w:rPr>
          <w:rFonts w:ascii="Arial" w:hAnsi="Arial" w:cs="Arial"/>
          <w:sz w:val="22"/>
          <w:szCs w:val="22"/>
        </w:rPr>
        <w:t>-occupation, for a transfer from other classified property to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Commencement of an operating lease (on a commercial basis) to another party, for a transfer from inventories to investment property; or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End of construction or development, for a transfer from property in the course of construction or development to investment property.</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lastRenderedPageBreak/>
        <w:t xml:space="preserve">For a transfer from investment property carried at fair value to </w:t>
      </w:r>
      <w:r w:rsidR="00FE44BE" w:rsidRPr="004D1C3B">
        <w:rPr>
          <w:rFonts w:ascii="Arial" w:hAnsi="Arial" w:cs="Arial"/>
          <w:sz w:val="22"/>
          <w:szCs w:val="22"/>
        </w:rPr>
        <w:t>owner-</w:t>
      </w:r>
      <w:r w:rsidRPr="004D1C3B">
        <w:rPr>
          <w:rFonts w:ascii="Arial" w:hAnsi="Arial" w:cs="Arial"/>
          <w:sz w:val="22"/>
          <w:szCs w:val="22"/>
        </w:rPr>
        <w:t xml:space="preserve">occupied property or inventories, the property’s cost for subsequent accounting under the relevant GRAP on PPE </w:t>
      </w:r>
      <w:r w:rsidR="00684A2D" w:rsidRPr="004D1C3B">
        <w:rPr>
          <w:rFonts w:ascii="Arial" w:hAnsi="Arial" w:cs="Arial"/>
          <w:sz w:val="22"/>
          <w:szCs w:val="22"/>
        </w:rPr>
        <w:t xml:space="preserve">(GRAP 17) </w:t>
      </w:r>
      <w:r w:rsidRPr="004D1C3B">
        <w:rPr>
          <w:rFonts w:ascii="Arial" w:hAnsi="Arial" w:cs="Arial"/>
          <w:sz w:val="22"/>
          <w:szCs w:val="22"/>
        </w:rPr>
        <w:t>or inventories should be its fair value at the date of change in use.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If an </w:t>
      </w:r>
      <w:r w:rsidR="00FE44BE" w:rsidRPr="004D1C3B">
        <w:rPr>
          <w:rFonts w:ascii="Arial" w:hAnsi="Arial" w:cs="Arial"/>
          <w:sz w:val="22"/>
          <w:szCs w:val="22"/>
        </w:rPr>
        <w:t>owner-</w:t>
      </w:r>
      <w:r w:rsidRPr="004D1C3B">
        <w:rPr>
          <w:rFonts w:ascii="Arial" w:hAnsi="Arial" w:cs="Arial"/>
          <w:sz w:val="22"/>
          <w:szCs w:val="22"/>
        </w:rPr>
        <w:t xml:space="preserve">occupied property becomes an investment property that will be carried at fair value, a </w:t>
      </w:r>
      <w:r w:rsidR="007F471E" w:rsidRPr="004D1C3B">
        <w:rPr>
          <w:rFonts w:ascii="Arial" w:hAnsi="Arial" w:cs="Arial"/>
          <w:sz w:val="22"/>
          <w:szCs w:val="22"/>
        </w:rPr>
        <w:t>municipality</w:t>
      </w:r>
      <w:r w:rsidRPr="004D1C3B">
        <w:rPr>
          <w:rFonts w:ascii="Arial" w:hAnsi="Arial" w:cs="Arial"/>
          <w:sz w:val="22"/>
          <w:szCs w:val="22"/>
        </w:rPr>
        <w:t xml:space="preserve"> should </w:t>
      </w:r>
      <w:r w:rsidR="006041CC" w:rsidRPr="004D1C3B">
        <w:rPr>
          <w:rFonts w:ascii="Arial" w:hAnsi="Arial" w:cs="Arial"/>
          <w:sz w:val="22"/>
          <w:szCs w:val="22"/>
        </w:rPr>
        <w:t>apply GRAP</w:t>
      </w:r>
      <w:r w:rsidR="00684A2D" w:rsidRPr="004D1C3B">
        <w:rPr>
          <w:rFonts w:ascii="Arial" w:hAnsi="Arial" w:cs="Arial"/>
          <w:sz w:val="22"/>
          <w:szCs w:val="22"/>
        </w:rPr>
        <w:t xml:space="preserve"> 17</w:t>
      </w:r>
      <w:r w:rsidRPr="004D1C3B">
        <w:rPr>
          <w:rFonts w:ascii="Arial" w:hAnsi="Arial" w:cs="Arial"/>
          <w:sz w:val="22"/>
          <w:szCs w:val="22"/>
        </w:rPr>
        <w:t xml:space="preserve"> up to the date of change in use. The </w:t>
      </w:r>
      <w:r w:rsidR="007F471E" w:rsidRPr="004D1C3B">
        <w:rPr>
          <w:rFonts w:ascii="Arial" w:hAnsi="Arial" w:cs="Arial"/>
          <w:sz w:val="22"/>
          <w:szCs w:val="22"/>
        </w:rPr>
        <w:t>municipality</w:t>
      </w:r>
      <w:r w:rsidRPr="004D1C3B">
        <w:rPr>
          <w:rFonts w:ascii="Arial" w:hAnsi="Arial" w:cs="Arial"/>
          <w:sz w:val="22"/>
          <w:szCs w:val="22"/>
        </w:rPr>
        <w:t xml:space="preserve"> should treat any difference at that date between the carrying amount of the property and its fair value in the same way as a revaluation under GRAP</w:t>
      </w:r>
      <w:r w:rsidR="00684A2D" w:rsidRPr="004D1C3B">
        <w:rPr>
          <w:rFonts w:ascii="Arial" w:hAnsi="Arial" w:cs="Arial"/>
          <w:sz w:val="22"/>
          <w:szCs w:val="22"/>
        </w:rPr>
        <w:t xml:space="preserve"> 17</w:t>
      </w:r>
      <w:r w:rsidRPr="004D1C3B">
        <w:rPr>
          <w:rFonts w:ascii="Arial" w:hAnsi="Arial" w:cs="Arial"/>
          <w:sz w:val="22"/>
          <w:szCs w:val="22"/>
        </w:rPr>
        <w:t xml:space="preserve"> by crediting a reserve.</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For a transfer from inventory to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6041CC" w:rsidRPr="004D1C3B" w:rsidRDefault="006041CC" w:rsidP="001A1E32">
      <w:pPr>
        <w:spacing w:line="360" w:lineRule="auto"/>
        <w:ind w:left="709" w:right="468"/>
        <w:rPr>
          <w:rFonts w:ascii="Arial" w:hAnsi="Arial" w:cs="Arial"/>
          <w:sz w:val="22"/>
          <w:szCs w:val="22"/>
        </w:rPr>
      </w:pPr>
    </w:p>
    <w:p w:rsidR="007926D9" w:rsidRPr="004D1C3B" w:rsidRDefault="007926D9" w:rsidP="009D711C">
      <w:pPr>
        <w:spacing w:line="360" w:lineRule="auto"/>
        <w:ind w:right="468"/>
        <w:rPr>
          <w:rFonts w:ascii="Arial" w:hAnsi="Arial" w:cs="Arial"/>
          <w:sz w:val="22"/>
          <w:szCs w:val="22"/>
        </w:rPr>
      </w:pPr>
      <w:r w:rsidRPr="004D1C3B">
        <w:rPr>
          <w:rFonts w:ascii="Arial" w:hAnsi="Arial" w:cs="Arial"/>
          <w:sz w:val="22"/>
          <w:szCs w:val="22"/>
        </w:rPr>
        <w:t xml:space="preserve">When the </w:t>
      </w:r>
      <w:r w:rsidR="007F471E" w:rsidRPr="004D1C3B">
        <w:rPr>
          <w:rFonts w:ascii="Arial" w:hAnsi="Arial" w:cs="Arial"/>
          <w:sz w:val="22"/>
          <w:szCs w:val="22"/>
        </w:rPr>
        <w:t>municipality</w:t>
      </w:r>
      <w:r w:rsidRPr="004D1C3B">
        <w:rPr>
          <w:rFonts w:ascii="Arial" w:hAnsi="Arial" w:cs="Arial"/>
          <w:sz w:val="22"/>
          <w:szCs w:val="22"/>
        </w:rPr>
        <w:t xml:space="preserve"> completes the construction or development of a self-constructed investment property that will be carried at fair value, any difference between the fair value of the property at that date and its previous carrying amount should be recogni</w:t>
      </w:r>
      <w:r w:rsidR="00CD3941" w:rsidRPr="004D1C3B">
        <w:rPr>
          <w:rFonts w:ascii="Arial" w:hAnsi="Arial" w:cs="Arial"/>
          <w:sz w:val="22"/>
          <w:szCs w:val="22"/>
        </w:rPr>
        <w:t>s</w:t>
      </w:r>
      <w:r w:rsidRPr="004D1C3B">
        <w:rPr>
          <w:rFonts w:ascii="Arial" w:hAnsi="Arial" w:cs="Arial"/>
          <w:sz w:val="22"/>
          <w:szCs w:val="22"/>
        </w:rPr>
        <w:t>ed in net surplus/deficit for the period.</w:t>
      </w:r>
    </w:p>
    <w:p w:rsidR="007926D9" w:rsidRPr="004D1C3B" w:rsidRDefault="007926D9" w:rsidP="001A1E32">
      <w:pPr>
        <w:spacing w:line="360" w:lineRule="auto"/>
        <w:ind w:left="709" w:right="468"/>
        <w:rPr>
          <w:rFonts w:ascii="Arial" w:hAnsi="Arial" w:cs="Arial"/>
          <w:sz w:val="22"/>
          <w:szCs w:val="22"/>
        </w:rPr>
      </w:pPr>
    </w:p>
    <w:p w:rsidR="007926D9" w:rsidRPr="004D1C3B" w:rsidRDefault="007926D9" w:rsidP="009D711C">
      <w:pPr>
        <w:tabs>
          <w:tab w:val="num" w:pos="2520"/>
        </w:tabs>
        <w:autoSpaceDE w:val="0"/>
        <w:autoSpaceDN w:val="0"/>
        <w:adjustRightInd w:val="0"/>
        <w:spacing w:line="360" w:lineRule="auto"/>
        <w:ind w:right="468"/>
        <w:rPr>
          <w:rFonts w:ascii="Arial" w:hAnsi="Arial" w:cs="Arial"/>
          <w:b/>
          <w:sz w:val="22"/>
          <w:szCs w:val="22"/>
          <w:lang w:eastAsia="en-ZA"/>
        </w:rPr>
      </w:pPr>
      <w:r w:rsidRPr="004D1C3B">
        <w:rPr>
          <w:rFonts w:ascii="Arial" w:hAnsi="Arial" w:cs="Arial"/>
          <w:b/>
          <w:sz w:val="22"/>
          <w:szCs w:val="22"/>
          <w:lang w:eastAsia="en-ZA"/>
        </w:rPr>
        <w:t>Disposals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On disposal or permanent withdrawal from use of investment property: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An investment property should be eliminated from the </w:t>
      </w:r>
      <w:r w:rsidR="004C2E42" w:rsidRPr="004D1C3B">
        <w:rPr>
          <w:rFonts w:ascii="Arial" w:hAnsi="Arial" w:cs="Arial"/>
          <w:sz w:val="22"/>
          <w:szCs w:val="22"/>
        </w:rPr>
        <w:t>s</w:t>
      </w:r>
      <w:r w:rsidRPr="004D1C3B">
        <w:rPr>
          <w:rFonts w:ascii="Arial" w:hAnsi="Arial" w:cs="Arial"/>
          <w:sz w:val="22"/>
          <w:szCs w:val="22"/>
        </w:rPr>
        <w:t>tatement of Financial Position</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w:t>
      </w:r>
      <w:r w:rsidR="004C2E42" w:rsidRPr="004D1C3B">
        <w:rPr>
          <w:rFonts w:ascii="Arial" w:hAnsi="Arial" w:cs="Arial"/>
          <w:sz w:val="22"/>
          <w:szCs w:val="22"/>
        </w:rPr>
        <w:t>s</w:t>
      </w:r>
      <w:r w:rsidRPr="004D1C3B">
        <w:rPr>
          <w:rFonts w:ascii="Arial" w:hAnsi="Arial" w:cs="Arial"/>
          <w:sz w:val="22"/>
          <w:szCs w:val="22"/>
        </w:rPr>
        <w:t>tatement of Financial Performance as an item of revenue or expense.</w:t>
      </w:r>
    </w:p>
    <w:p w:rsidR="007926D9" w:rsidRPr="004D1C3B" w:rsidRDefault="007926D9" w:rsidP="001A1E32">
      <w:pPr>
        <w:spacing w:line="360" w:lineRule="auto"/>
        <w:ind w:right="468"/>
        <w:rPr>
          <w:rFonts w:ascii="Arial" w:hAnsi="Arial" w:cs="Arial"/>
          <w:b/>
        </w:rPr>
      </w:pPr>
    </w:p>
    <w:p w:rsidR="007926D9" w:rsidRPr="004D1C3B" w:rsidRDefault="007926D9" w:rsidP="001A1E32">
      <w:pPr>
        <w:pStyle w:val="ListParagraph"/>
        <w:numPr>
          <w:ilvl w:val="1"/>
          <w:numId w:val="24"/>
        </w:numPr>
        <w:spacing w:line="360" w:lineRule="auto"/>
        <w:ind w:right="468"/>
        <w:rPr>
          <w:b/>
          <w:sz w:val="32"/>
        </w:rPr>
      </w:pPr>
      <w:r w:rsidRPr="004D1C3B">
        <w:rPr>
          <w:b/>
          <w:sz w:val="32"/>
        </w:rPr>
        <w:t xml:space="preserve">Budget </w:t>
      </w:r>
      <w:r w:rsidR="004C2E42" w:rsidRPr="004D1C3B">
        <w:rPr>
          <w:b/>
          <w:sz w:val="32"/>
        </w:rPr>
        <w:t>I</w:t>
      </w:r>
      <w:r w:rsidRPr="004D1C3B">
        <w:rPr>
          <w:b/>
          <w:sz w:val="32"/>
        </w:rPr>
        <w:t>mplications relating to Investment Property.</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The following amounts will have to be budgeted for in the operating budget relating to investment properties: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Gains on the disposal of investment properties that are intended to be sold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Fair value gains that are expected to be obtained on investment properties that will be held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Depreciation on investment properties that are intended to be transferred to </w:t>
      </w:r>
      <w:r w:rsidR="00FE44BE" w:rsidRPr="004D1C3B">
        <w:rPr>
          <w:rFonts w:ascii="Arial" w:hAnsi="Arial" w:cs="Arial"/>
          <w:sz w:val="22"/>
          <w:szCs w:val="22"/>
        </w:rPr>
        <w:t>owner-</w:t>
      </w:r>
      <w:r w:rsidRPr="004D1C3B">
        <w:rPr>
          <w:rFonts w:ascii="Arial" w:hAnsi="Arial" w:cs="Arial"/>
          <w:sz w:val="22"/>
          <w:szCs w:val="22"/>
        </w:rPr>
        <w:t>occupied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effect of reduced depreciation on </w:t>
      </w:r>
      <w:r w:rsidR="00FE44BE" w:rsidRPr="004D1C3B">
        <w:rPr>
          <w:rFonts w:ascii="Arial" w:hAnsi="Arial" w:cs="Arial"/>
          <w:sz w:val="22"/>
          <w:szCs w:val="22"/>
        </w:rPr>
        <w:t>owner-</w:t>
      </w:r>
      <w:r w:rsidRPr="004D1C3B">
        <w:rPr>
          <w:rFonts w:ascii="Arial" w:hAnsi="Arial" w:cs="Arial"/>
          <w:sz w:val="22"/>
          <w:szCs w:val="22"/>
        </w:rPr>
        <w:t>occupied properties that are intended to be transferred to investment properties during the next financial year</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Revenue through operating lease income</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Fair value gains where the intention to sell a building (inventory) is changed and the inventory is held as an investment property on which rental income and capital appreciation will be earned by the </w:t>
      </w:r>
      <w:r w:rsidR="007F471E" w:rsidRPr="004D1C3B">
        <w:rPr>
          <w:rFonts w:ascii="Arial" w:hAnsi="Arial" w:cs="Arial"/>
          <w:sz w:val="22"/>
          <w:szCs w:val="22"/>
        </w:rPr>
        <w:t>municipality</w:t>
      </w:r>
      <w:r w:rsidRPr="004D1C3B">
        <w:rPr>
          <w:rFonts w:ascii="Arial" w:hAnsi="Arial" w:cs="Arial"/>
          <w:sz w:val="22"/>
          <w:szCs w:val="22"/>
        </w:rPr>
        <w:t xml:space="preserve"> in the next financial year.</w:t>
      </w:r>
    </w:p>
    <w:p w:rsidR="007926D9" w:rsidRPr="004D1C3B" w:rsidRDefault="007926D9" w:rsidP="001A1E32">
      <w:pPr>
        <w:autoSpaceDE w:val="0"/>
        <w:autoSpaceDN w:val="0"/>
        <w:adjustRightInd w:val="0"/>
        <w:spacing w:line="360" w:lineRule="auto"/>
        <w:ind w:right="468"/>
        <w:rPr>
          <w:rFonts w:ascii="Tahoma" w:hAnsi="Tahoma" w:cs="Tahoma"/>
          <w:bCs/>
          <w:iCs/>
          <w:lang w:eastAsia="en-ZA"/>
        </w:rPr>
      </w:pPr>
      <w:r w:rsidRPr="004D1C3B">
        <w:rPr>
          <w:rFonts w:ascii="Tahoma" w:hAnsi="Tahoma" w:cs="Tahoma"/>
          <w:bCs/>
          <w:iCs/>
          <w:lang w:eastAsia="en-ZA"/>
        </w:rPr>
        <w:t xml:space="preserve"> </w:t>
      </w:r>
    </w:p>
    <w:p w:rsidR="007926D9" w:rsidRPr="004D1C3B" w:rsidRDefault="007926D9" w:rsidP="001A1E32">
      <w:pPr>
        <w:pStyle w:val="ListParagraph"/>
        <w:numPr>
          <w:ilvl w:val="1"/>
          <w:numId w:val="24"/>
        </w:numPr>
        <w:spacing w:line="360" w:lineRule="auto"/>
        <w:ind w:right="468"/>
        <w:rPr>
          <w:b/>
          <w:sz w:val="32"/>
        </w:rPr>
      </w:pPr>
      <w:r w:rsidRPr="004D1C3B">
        <w:rPr>
          <w:b/>
          <w:sz w:val="32"/>
        </w:rPr>
        <w:t>Disclosure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disclosure requirements adhered disclosing information on investment property </w:t>
      </w:r>
      <w:r w:rsidR="006E6EB1" w:rsidRPr="004D1C3B">
        <w:rPr>
          <w:rFonts w:ascii="Arial" w:hAnsi="Arial" w:cs="Arial"/>
          <w:sz w:val="22"/>
          <w:szCs w:val="22"/>
          <w:lang w:eastAsia="en-ZA"/>
        </w:rPr>
        <w:t>is to be done in accordance with the requirements as per the relevant GRAP statement.</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1" w:name="_Toc270065325"/>
      <w:r w:rsidRPr="004D1C3B">
        <w:t>Section 22</w:t>
      </w:r>
      <w:bookmarkEnd w:id="51"/>
    </w:p>
    <w:p w:rsidR="007926D9" w:rsidRPr="004D1C3B" w:rsidRDefault="006041CC" w:rsidP="001A1E32">
      <w:pPr>
        <w:pStyle w:val="Head2"/>
        <w:spacing w:line="360" w:lineRule="auto"/>
        <w:ind w:right="468"/>
      </w:pPr>
      <w:bookmarkStart w:id="52" w:name="_Toc270065326"/>
      <w:r w:rsidRPr="004D1C3B">
        <w:t>Replacement Strategy</w:t>
      </w:r>
      <w:bookmarkEnd w:id="52"/>
    </w:p>
    <w:p w:rsidR="007926D9" w:rsidRPr="004D1C3B" w:rsidRDefault="007926D9" w:rsidP="001A1E32">
      <w:pPr>
        <w:spacing w:line="360" w:lineRule="auto"/>
        <w:ind w:right="468"/>
        <w:rPr>
          <w:rFonts w:ascii="Arial" w:hAnsi="Arial" w:cs="Arial"/>
          <w:color w:val="000080"/>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The Municipal Manager, in consultation with the </w:t>
      </w:r>
      <w:r w:rsidR="00900816" w:rsidRPr="004D1C3B">
        <w:rPr>
          <w:rFonts w:ascii="Arial" w:hAnsi="Arial" w:cs="Arial"/>
          <w:sz w:val="22"/>
          <w:szCs w:val="22"/>
        </w:rPr>
        <w:t>CFO</w:t>
      </w:r>
      <w:r w:rsidRPr="004D1C3B">
        <w:rPr>
          <w:rFonts w:ascii="Arial" w:hAnsi="Arial" w:cs="Arial"/>
          <w:sz w:val="22"/>
          <w:szCs w:val="22"/>
        </w:rPr>
        <w:t xml:space="preserve"> and other </w:t>
      </w:r>
      <w:r w:rsidR="00992113" w:rsidRPr="004D1C3B">
        <w:rPr>
          <w:rFonts w:ascii="Arial" w:hAnsi="Arial" w:cs="Arial"/>
          <w:sz w:val="22"/>
          <w:szCs w:val="22"/>
        </w:rPr>
        <w:t>d</w:t>
      </w:r>
      <w:r w:rsidR="00E35B63" w:rsidRPr="004D1C3B">
        <w:rPr>
          <w:rFonts w:ascii="Arial" w:hAnsi="Arial" w:cs="Arial"/>
          <w:sz w:val="22"/>
          <w:szCs w:val="22"/>
        </w:rPr>
        <w:t>irector</w:t>
      </w:r>
      <w:r w:rsidR="00992113" w:rsidRPr="004D1C3B">
        <w:rPr>
          <w:rFonts w:ascii="Arial" w:hAnsi="Arial" w:cs="Arial"/>
          <w:sz w:val="22"/>
          <w:szCs w:val="22"/>
        </w:rPr>
        <w:t>s</w:t>
      </w:r>
      <w:r w:rsidRPr="004D1C3B">
        <w:rPr>
          <w:rFonts w:ascii="Arial" w:hAnsi="Arial" w:cs="Arial"/>
          <w:sz w:val="22"/>
          <w:szCs w:val="22"/>
        </w:rPr>
        <w:t xml:space="preserve"> of </w:t>
      </w:r>
      <w:r w:rsidR="00F10838"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s shall formulate strategies and standards for the replacement of all operational property, plant and equipment.  Such strategies and standards shall be incorporated in a formal policy, which shall be submitted to the Council for approval.  This policy shall cover the replacement of infrastructure and operational movable vehicles and equipment.</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This strategy should take into consideration:</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nature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The usage of the asset</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Priorities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Available funding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and maintenance costs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Operational skills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Future expected developments</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Technology</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Outsourcing</w:t>
      </w:r>
    </w:p>
    <w:p w:rsidR="007926D9" w:rsidRPr="004D1C3B" w:rsidRDefault="007926D9" w:rsidP="009D711C">
      <w:pPr>
        <w:numPr>
          <w:ilvl w:val="0"/>
          <w:numId w:val="12"/>
        </w:numPr>
        <w:tabs>
          <w:tab w:val="num" w:pos="2520"/>
        </w:tabs>
        <w:spacing w:line="360" w:lineRule="auto"/>
        <w:ind w:left="284" w:right="468" w:hanging="284"/>
        <w:rPr>
          <w:rFonts w:ascii="Arial" w:hAnsi="Arial" w:cs="Arial"/>
          <w:sz w:val="22"/>
          <w:szCs w:val="22"/>
        </w:rPr>
      </w:pPr>
      <w:r w:rsidRPr="004D1C3B">
        <w:rPr>
          <w:rFonts w:ascii="Arial" w:hAnsi="Arial" w:cs="Arial"/>
          <w:sz w:val="22"/>
          <w:szCs w:val="22"/>
        </w:rPr>
        <w:t>Private sector partnerships</w:t>
      </w:r>
    </w:p>
    <w:p w:rsidR="007926D9" w:rsidRPr="004D1C3B" w:rsidRDefault="007926D9" w:rsidP="001A1E32">
      <w:pPr>
        <w:spacing w:line="360" w:lineRule="auto"/>
        <w:ind w:right="468"/>
        <w:rPr>
          <w:rFonts w:ascii="Tahoma" w:hAnsi="Tahoma" w:cs="Tahoma"/>
        </w:rPr>
      </w:pPr>
    </w:p>
    <w:p w:rsidR="006041CC" w:rsidRPr="004D1C3B" w:rsidRDefault="006041CC" w:rsidP="001A1E32">
      <w:pPr>
        <w:spacing w:line="360" w:lineRule="auto"/>
        <w:ind w:right="468"/>
        <w:rPr>
          <w:rFonts w:ascii="Tahoma" w:hAnsi="Tahoma" w:cs="Tahoma"/>
        </w:rPr>
      </w:pPr>
      <w:r w:rsidRPr="004D1C3B">
        <w:rPr>
          <w:rFonts w:ascii="Tahoma" w:hAnsi="Tahoma" w:cs="Tahoma"/>
        </w:rPr>
        <w:br w:type="page"/>
      </w:r>
    </w:p>
    <w:p w:rsidR="006041CC" w:rsidRPr="004D1C3B" w:rsidRDefault="006041CC" w:rsidP="001A1E32">
      <w:pPr>
        <w:spacing w:line="360" w:lineRule="auto"/>
        <w:ind w:right="468"/>
        <w:rPr>
          <w:rFonts w:ascii="Tahoma" w:hAnsi="Tahoma" w:cs="Tahoma"/>
          <w:b/>
          <w:color w:val="99CC00"/>
        </w:rPr>
      </w:pPr>
    </w:p>
    <w:p w:rsidR="007926D9" w:rsidRPr="004D1C3B" w:rsidRDefault="006041CC" w:rsidP="001A1E32">
      <w:pPr>
        <w:pStyle w:val="Head"/>
        <w:spacing w:line="360" w:lineRule="auto"/>
        <w:ind w:right="468"/>
      </w:pPr>
      <w:bookmarkStart w:id="53" w:name="_Toc270065327"/>
      <w:r w:rsidRPr="004D1C3B">
        <w:t>Section 23</w:t>
      </w:r>
      <w:bookmarkEnd w:id="53"/>
    </w:p>
    <w:p w:rsidR="007926D9" w:rsidRPr="004D1C3B" w:rsidRDefault="006041CC" w:rsidP="001A1E32">
      <w:pPr>
        <w:pStyle w:val="Head2"/>
        <w:spacing w:line="360" w:lineRule="auto"/>
        <w:ind w:right="468"/>
      </w:pPr>
      <w:bookmarkStart w:id="54" w:name="_Toc270065328"/>
      <w:r w:rsidRPr="004D1C3B">
        <w:t>Asset Risk Management</w:t>
      </w:r>
      <w:bookmarkEnd w:id="54"/>
    </w:p>
    <w:p w:rsidR="007926D9" w:rsidRPr="004D1C3B" w:rsidRDefault="007926D9" w:rsidP="001A1E32">
      <w:pPr>
        <w:spacing w:line="360" w:lineRule="auto"/>
        <w:ind w:right="468"/>
        <w:rPr>
          <w:rFonts w:ascii="Tahoma" w:hAnsi="Tahoma" w:cs="Tahoma"/>
          <w:color w:val="000080"/>
        </w:rPr>
      </w:pPr>
    </w:p>
    <w:p w:rsidR="007926D9" w:rsidRPr="004D1C3B" w:rsidRDefault="007926D9" w:rsidP="001A1E32">
      <w:pPr>
        <w:pStyle w:val="ListParagraph"/>
        <w:numPr>
          <w:ilvl w:val="1"/>
          <w:numId w:val="25"/>
        </w:numPr>
        <w:spacing w:line="360" w:lineRule="auto"/>
        <w:ind w:right="468"/>
        <w:rPr>
          <w:b/>
          <w:sz w:val="32"/>
        </w:rPr>
      </w:pPr>
      <w:r w:rsidRPr="004D1C3B">
        <w:rPr>
          <w:b/>
          <w:sz w:val="32"/>
        </w:rPr>
        <w:t>Insurance</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s are responsible for managing the risks associated with their activities. </w:t>
      </w:r>
      <w:r w:rsidR="009D711C">
        <w:rPr>
          <w:rFonts w:ascii="Arial" w:hAnsi="Arial" w:cs="Arial"/>
          <w:sz w:val="22"/>
          <w:szCs w:val="22"/>
          <w:lang w:eastAsia="en-ZA"/>
        </w:rPr>
        <w:t>The</w:t>
      </w:r>
      <w:r w:rsidR="007926D9" w:rsidRPr="004D1C3B">
        <w:rPr>
          <w:rFonts w:ascii="Arial" w:hAnsi="Arial" w:cs="Arial"/>
          <w:sz w:val="22"/>
          <w:szCs w:val="22"/>
          <w:lang w:eastAsia="en-ZA"/>
        </w:rPr>
        <w:t xml:space="preserve"> decision </w:t>
      </w:r>
      <w:r w:rsidR="009D711C">
        <w:rPr>
          <w:rFonts w:ascii="Arial" w:hAnsi="Arial" w:cs="Arial"/>
          <w:sz w:val="22"/>
          <w:szCs w:val="22"/>
          <w:lang w:eastAsia="en-ZA"/>
        </w:rPr>
        <w:t xml:space="preserve">to insure assets </w:t>
      </w:r>
      <w:r w:rsidR="007926D9" w:rsidRPr="004D1C3B">
        <w:rPr>
          <w:rFonts w:ascii="Arial" w:hAnsi="Arial" w:cs="Arial"/>
          <w:sz w:val="22"/>
          <w:szCs w:val="22"/>
          <w:lang w:eastAsia="en-ZA"/>
        </w:rPr>
        <w:t xml:space="preserve">will depend on the amount of excess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 xml:space="preserve"> are prepared to carry, the types of risks they insure against, taking due cognisance of the budgetary constraints of the </w:t>
      </w:r>
      <w:r w:rsidR="007F471E" w:rsidRPr="004D1C3B">
        <w:rPr>
          <w:rFonts w:ascii="Arial" w:hAnsi="Arial" w:cs="Arial"/>
          <w:sz w:val="22"/>
          <w:szCs w:val="22"/>
          <w:lang w:eastAsia="en-ZA"/>
        </w:rPr>
        <w:t>municipality</w:t>
      </w:r>
      <w:r w:rsidR="007926D9" w:rsidRPr="004D1C3B">
        <w:rPr>
          <w:rFonts w:ascii="Arial" w:hAnsi="Arial" w:cs="Arial"/>
          <w:sz w:val="22"/>
          <w:szCs w:val="22"/>
          <w:lang w:eastAsia="en-ZA"/>
        </w:rPr>
        <w:t>.</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Complete property, plant and equipment identification and valuation may prevent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from being over or under insured. Specific supportable insurable values are defined in the insurance policy in effect and should be reviewed regularly. In some instances, an in-house estimate of cost or insurable value may not be sufficient to substantiate the amount of a loss. Rather, an appraisal by an independent third party may be required. </w:t>
      </w:r>
      <w:bookmarkStart w:id="55" w:name="heading_3_3"/>
    </w:p>
    <w:bookmarkEnd w:id="55"/>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5"/>
        </w:numPr>
        <w:spacing w:line="360" w:lineRule="auto"/>
        <w:ind w:right="468"/>
        <w:rPr>
          <w:b/>
          <w:sz w:val="32"/>
        </w:rPr>
      </w:pPr>
      <w:r w:rsidRPr="004D1C3B">
        <w:rPr>
          <w:b/>
          <w:sz w:val="32"/>
        </w:rPr>
        <w:t xml:space="preserve">Other </w:t>
      </w:r>
      <w:r w:rsidR="006B290D" w:rsidRPr="004D1C3B">
        <w:rPr>
          <w:b/>
          <w:sz w:val="32"/>
        </w:rPr>
        <w:t>R</w:t>
      </w:r>
      <w:r w:rsidRPr="004D1C3B">
        <w:rPr>
          <w:b/>
          <w:sz w:val="32"/>
        </w:rPr>
        <w:t xml:space="preserve">isk </w:t>
      </w:r>
      <w:r w:rsidR="006B290D" w:rsidRPr="004D1C3B">
        <w:rPr>
          <w:b/>
          <w:sz w:val="32"/>
        </w:rPr>
        <w:t>R</w:t>
      </w:r>
      <w:r w:rsidRPr="004D1C3B">
        <w:rPr>
          <w:b/>
          <w:sz w:val="32"/>
        </w:rPr>
        <w:t xml:space="preserve">educing </w:t>
      </w:r>
      <w:r w:rsidR="006B290D" w:rsidRPr="004D1C3B">
        <w:rPr>
          <w:b/>
          <w:sz w:val="32"/>
        </w:rPr>
        <w:t>M</w:t>
      </w:r>
      <w:r w:rsidRPr="004D1C3B">
        <w:rPr>
          <w:b/>
          <w:sz w:val="32"/>
        </w:rPr>
        <w:t>ethods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A121CB"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Department</w:t>
      </w:r>
      <w:r w:rsidR="007926D9" w:rsidRPr="004D1C3B">
        <w:rPr>
          <w:rFonts w:ascii="Arial" w:hAnsi="Arial" w:cs="Arial"/>
          <w:sz w:val="22"/>
          <w:szCs w:val="22"/>
          <w:lang w:eastAsia="en-ZA"/>
        </w:rPr>
        <w:t xml:space="preserve"> regulations or "operating policies" can also reduce risks. </w:t>
      </w:r>
      <w:r w:rsidRPr="004D1C3B">
        <w:rPr>
          <w:rFonts w:ascii="Arial" w:hAnsi="Arial" w:cs="Arial"/>
          <w:sz w:val="22"/>
          <w:szCs w:val="22"/>
          <w:lang w:eastAsia="en-ZA"/>
        </w:rPr>
        <w:t>Department</w:t>
      </w:r>
      <w:r w:rsidR="00D268F5" w:rsidRPr="004D1C3B">
        <w:rPr>
          <w:rFonts w:ascii="Arial" w:hAnsi="Arial" w:cs="Arial"/>
          <w:sz w:val="22"/>
          <w:szCs w:val="22"/>
          <w:lang w:eastAsia="en-ZA"/>
        </w:rPr>
        <w:t xml:space="preserve"> managers</w:t>
      </w:r>
      <w:r w:rsidR="007926D9" w:rsidRPr="004D1C3B">
        <w:rPr>
          <w:rFonts w:ascii="Arial" w:hAnsi="Arial" w:cs="Arial"/>
          <w:sz w:val="22"/>
          <w:szCs w:val="22"/>
          <w:lang w:eastAsia="en-ZA"/>
        </w:rPr>
        <w:t xml:space="preserve"> should investigate their operations and set operating policies as to how personnel should operate and use property, plant and equipment to minimi</w:t>
      </w:r>
      <w:r w:rsidR="006B290D" w:rsidRPr="004D1C3B">
        <w:rPr>
          <w:rFonts w:ascii="Arial" w:hAnsi="Arial" w:cs="Arial"/>
          <w:sz w:val="22"/>
          <w:szCs w:val="22"/>
          <w:lang w:eastAsia="en-ZA"/>
        </w:rPr>
        <w:t>s</w:t>
      </w:r>
      <w:r w:rsidR="007926D9" w:rsidRPr="004D1C3B">
        <w:rPr>
          <w:rFonts w:ascii="Arial" w:hAnsi="Arial" w:cs="Arial"/>
          <w:sz w:val="22"/>
          <w:szCs w:val="22"/>
          <w:lang w:eastAsia="en-ZA"/>
        </w:rPr>
        <w:t>e risk. Examples are as follows:</w:t>
      </w:r>
    </w:p>
    <w:p w:rsidR="006041CC" w:rsidRPr="004D1C3B" w:rsidRDefault="006041CC"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in areas where expensive equipment is kept</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Only authorised personnel should be allowed to operate plant or vehicles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keys for office vehicles should be controlled in a central office during the day, and employees should sign when they take the keys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drivers or operators have the necessary qualifications and licenses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It should be part of service conditions that employees incur personal liability if they drive while under the influence of alcohol, drugs, medication, and so forth; or if they leave the vehicle unattended and unlocked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Physical access to buildings, or areas within buildings, should be restricted, especially after hours. </w:t>
      </w:r>
    </w:p>
    <w:p w:rsidR="006041CC" w:rsidRPr="004D1C3B" w:rsidRDefault="006041CC"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6041CC" w:rsidP="001A1E32">
      <w:pPr>
        <w:pStyle w:val="Head"/>
        <w:spacing w:line="360" w:lineRule="auto"/>
        <w:ind w:right="468"/>
      </w:pPr>
      <w:bookmarkStart w:id="56" w:name="_Toc270065329"/>
      <w:r w:rsidRPr="004D1C3B">
        <w:lastRenderedPageBreak/>
        <w:t>Section 24</w:t>
      </w:r>
      <w:bookmarkEnd w:id="56"/>
    </w:p>
    <w:p w:rsidR="007926D9" w:rsidRPr="004D1C3B" w:rsidRDefault="006041CC" w:rsidP="001A1E32">
      <w:pPr>
        <w:pStyle w:val="Head2"/>
        <w:spacing w:line="360" w:lineRule="auto"/>
        <w:ind w:right="468"/>
        <w:rPr>
          <w:sz w:val="24"/>
        </w:rPr>
      </w:pPr>
      <w:bookmarkStart w:id="57" w:name="_Toc270065330"/>
      <w:r w:rsidRPr="004D1C3B">
        <w:t xml:space="preserve">Maintenance of </w:t>
      </w:r>
      <w:r w:rsidR="002047EC" w:rsidRPr="004D1C3B">
        <w:t>A</w:t>
      </w:r>
      <w:r w:rsidRPr="004D1C3B">
        <w:t>ssets</w:t>
      </w:r>
      <w:bookmarkEnd w:id="57"/>
    </w:p>
    <w:p w:rsidR="007926D9" w:rsidRPr="004D1C3B" w:rsidRDefault="007926D9" w:rsidP="001A1E32">
      <w:pPr>
        <w:pStyle w:val="ABLOCKPARA"/>
        <w:spacing w:line="360" w:lineRule="auto"/>
        <w:ind w:right="468"/>
        <w:jc w:val="left"/>
        <w:rPr>
          <w:rFonts w:ascii="Tahoma" w:hAnsi="Tahoma" w:cs="Tahoma"/>
          <w:b/>
          <w:bCs/>
          <w:color w:val="000080"/>
          <w:sz w:val="24"/>
          <w:szCs w:val="24"/>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Maintenance </w:t>
      </w:r>
      <w:r w:rsidR="002047EC" w:rsidRPr="004D1C3B">
        <w:rPr>
          <w:b/>
          <w:sz w:val="32"/>
        </w:rPr>
        <w:t>P</w:t>
      </w:r>
      <w:r w:rsidRPr="004D1C3B">
        <w:rPr>
          <w:b/>
          <w:sz w:val="32"/>
        </w:rPr>
        <w:t>lans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Regular maintenance can prevent unplanned and expensive breakdowns. Maintenance plans must therefore be drawn up to ensure minimum maintenance standards and execution to achieve the optimum use of assets as planned.</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 xml:space="preserve">shall ensure that a maintenance plan in respect of infrastructural asset is prepared and submitted to the Council of the </w:t>
      </w:r>
      <w:r w:rsidR="007F471E" w:rsidRPr="004D1C3B">
        <w:rPr>
          <w:rFonts w:ascii="Arial" w:hAnsi="Arial" w:cs="Arial"/>
          <w:sz w:val="22"/>
          <w:szCs w:val="22"/>
          <w:lang w:eastAsia="en-ZA"/>
        </w:rPr>
        <w:t>municipality</w:t>
      </w:r>
      <w:r w:rsidRPr="004D1C3B">
        <w:rPr>
          <w:rFonts w:ascii="Arial" w:hAnsi="Arial" w:cs="Arial"/>
          <w:sz w:val="22"/>
          <w:szCs w:val="22"/>
          <w:lang w:eastAsia="en-ZA"/>
        </w:rPr>
        <w:t xml:space="preserve"> for approval.</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If so directed by the Municipal Manager, the maintenance plan shall be submitted to Council prior to any approval being granted for the acquisition or construction of new infrastructural assets.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w:t>
      </w:r>
      <w:r w:rsidR="00E0720A">
        <w:rPr>
          <w:rFonts w:ascii="Arial" w:hAnsi="Arial" w:cs="Arial"/>
          <w:sz w:val="22"/>
          <w:szCs w:val="22"/>
          <w:lang w:eastAsia="en-ZA"/>
        </w:rPr>
        <w:t xml:space="preserve">Departmental Manager </w:t>
      </w:r>
      <w:r w:rsidRPr="004D1C3B">
        <w:rPr>
          <w:rFonts w:ascii="Arial" w:hAnsi="Arial" w:cs="Arial"/>
          <w:sz w:val="22"/>
          <w:szCs w:val="22"/>
          <w:lang w:eastAsia="en-ZA"/>
        </w:rPr>
        <w:t>controlling or using the infrastructure asset in question, shall budget for the executing of the approved plan and will annually report to Council, not later than 31 March, of the extent to which the relevant maintenance plan has been complied with, and of the likely effect which any non-compliance and / or budgetary constraints may have on the useful operating life of the asset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Deferred Maintenance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there is material variation between the actual maintenance expenses incurred and the expenses reasonably envisaged in the approved maintenance plan for any infrastructural asset (see 18 above), the </w:t>
      </w:r>
      <w:r w:rsidR="00E35B63" w:rsidRPr="004D1C3B">
        <w:rPr>
          <w:rFonts w:ascii="Arial" w:hAnsi="Arial" w:cs="Arial"/>
          <w:sz w:val="22"/>
          <w:szCs w:val="22"/>
          <w:lang w:eastAsia="en-ZA"/>
        </w:rPr>
        <w:t>CFO</w:t>
      </w:r>
      <w:r w:rsidRPr="004D1C3B">
        <w:rPr>
          <w:rFonts w:ascii="Arial" w:hAnsi="Arial" w:cs="Arial"/>
          <w:sz w:val="22"/>
          <w:szCs w:val="22"/>
          <w:lang w:eastAsia="en-ZA"/>
        </w:rPr>
        <w:t xml:space="preserve"> shall disclose the extent of and possible implications of such deferred maintenance in an appropriate note to the financial statements.  Such note shall also indicate any plans which the Council has approved in order to redress such deferral of the maintenance requirements concerned.</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If no such plans have been formulated or are likely to be implemented, the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controlling or using such asset shall re</w:t>
      </w:r>
      <w:r w:rsidR="00FE44BE" w:rsidRPr="004D1C3B">
        <w:rPr>
          <w:rFonts w:ascii="Arial" w:hAnsi="Arial" w:cs="Arial"/>
          <w:sz w:val="22"/>
          <w:szCs w:val="22"/>
          <w:lang w:eastAsia="en-ZA"/>
        </w:rPr>
        <w:t>-</w:t>
      </w:r>
      <w:r w:rsidRPr="004D1C3B">
        <w:rPr>
          <w:rFonts w:ascii="Arial" w:hAnsi="Arial" w:cs="Arial"/>
          <w:sz w:val="22"/>
          <w:szCs w:val="22"/>
          <w:lang w:eastAsia="en-ZA"/>
        </w:rPr>
        <w:t xml:space="preserve">determine the useful operating life of the fixed asset in question, if necessary in consultation with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and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shall recalculate the annual depreciation expenses accordingly.</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6"/>
        </w:numPr>
        <w:spacing w:line="360" w:lineRule="auto"/>
        <w:ind w:right="468"/>
        <w:rPr>
          <w:b/>
          <w:sz w:val="32"/>
        </w:rPr>
      </w:pPr>
      <w:r w:rsidRPr="004D1C3B">
        <w:rPr>
          <w:b/>
          <w:sz w:val="32"/>
        </w:rPr>
        <w:t xml:space="preserve">General </w:t>
      </w:r>
      <w:r w:rsidR="00391D11" w:rsidRPr="004D1C3B">
        <w:rPr>
          <w:b/>
          <w:sz w:val="32"/>
        </w:rPr>
        <w:t>M</w:t>
      </w:r>
      <w:r w:rsidRPr="004D1C3B">
        <w:rPr>
          <w:b/>
          <w:sz w:val="32"/>
        </w:rPr>
        <w:t>aintenance</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Every </w:t>
      </w:r>
      <w:r w:rsidR="00E0720A">
        <w:rPr>
          <w:rFonts w:ascii="Arial" w:hAnsi="Arial" w:cs="Arial"/>
          <w:sz w:val="22"/>
          <w:szCs w:val="22"/>
          <w:lang w:eastAsia="en-ZA"/>
        </w:rPr>
        <w:t>Departmental Manager</w:t>
      </w:r>
      <w:r w:rsidR="00CC4685">
        <w:rPr>
          <w:rFonts w:ascii="Arial" w:hAnsi="Arial" w:cs="Arial"/>
          <w:sz w:val="22"/>
          <w:szCs w:val="22"/>
          <w:lang w:eastAsia="en-ZA"/>
        </w:rPr>
        <w:t xml:space="preserve"> </w:t>
      </w:r>
      <w:r w:rsidRPr="004D1C3B">
        <w:rPr>
          <w:rFonts w:ascii="Arial" w:hAnsi="Arial" w:cs="Arial"/>
          <w:sz w:val="22"/>
          <w:szCs w:val="22"/>
          <w:lang w:eastAsia="en-ZA"/>
        </w:rPr>
        <w:t>shall be directly responsible for ensuring that all assets that are in his/her care are properly maintained and in a manner which will ensure that such assets attain their useful operating lives.</w:t>
      </w: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rPr>
      </w:pPr>
      <w:r w:rsidRPr="004D1C3B">
        <w:rPr>
          <w:rFonts w:ascii="Tahoma" w:hAnsi="Tahoma" w:cs="Tahoma"/>
          <w:b/>
        </w:rPr>
        <w:br w:type="page"/>
      </w:r>
    </w:p>
    <w:p w:rsidR="007926D9" w:rsidRPr="004D1C3B" w:rsidRDefault="004741A8" w:rsidP="001A1E32">
      <w:pPr>
        <w:pStyle w:val="Head"/>
        <w:spacing w:line="360" w:lineRule="auto"/>
        <w:ind w:right="468"/>
      </w:pPr>
      <w:bookmarkStart w:id="58" w:name="_Toc270065331"/>
      <w:r w:rsidRPr="004D1C3B">
        <w:lastRenderedPageBreak/>
        <w:t>Section 25</w:t>
      </w:r>
      <w:bookmarkEnd w:id="58"/>
    </w:p>
    <w:p w:rsidR="007926D9" w:rsidRPr="004D1C3B" w:rsidRDefault="004741A8" w:rsidP="001A1E32">
      <w:pPr>
        <w:pStyle w:val="Head2"/>
        <w:spacing w:line="360" w:lineRule="auto"/>
        <w:ind w:right="468"/>
        <w:rPr>
          <w:iCs/>
        </w:rPr>
      </w:pPr>
      <w:bookmarkStart w:id="59" w:name="_Toc270065332"/>
      <w:r w:rsidRPr="004D1C3B">
        <w:t>General Requirements</w:t>
      </w:r>
      <w:bookmarkEnd w:id="59"/>
    </w:p>
    <w:p w:rsidR="004741A8" w:rsidRPr="004D1C3B" w:rsidRDefault="004741A8"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1A1E32">
      <w:pPr>
        <w:pStyle w:val="ListParagraph"/>
        <w:numPr>
          <w:ilvl w:val="1"/>
          <w:numId w:val="27"/>
        </w:numPr>
        <w:spacing w:line="360" w:lineRule="auto"/>
        <w:ind w:right="468"/>
        <w:rPr>
          <w:b/>
          <w:sz w:val="32"/>
        </w:rPr>
      </w:pPr>
      <w:r>
        <w:rPr>
          <w:b/>
          <w:sz w:val="32"/>
        </w:rPr>
        <w:t xml:space="preserve">Asset </w:t>
      </w:r>
      <w:r w:rsidR="007926D9" w:rsidRPr="004D1C3B">
        <w:rPr>
          <w:b/>
          <w:sz w:val="32"/>
        </w:rPr>
        <w:t>Tagging</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C770F3" w:rsidP="009D711C">
      <w:pPr>
        <w:tabs>
          <w:tab w:val="num" w:pos="2520"/>
        </w:tabs>
        <w:autoSpaceDE w:val="0"/>
        <w:autoSpaceDN w:val="0"/>
        <w:adjustRightInd w:val="0"/>
        <w:spacing w:line="360" w:lineRule="auto"/>
        <w:ind w:right="468"/>
        <w:rPr>
          <w:rFonts w:ascii="Arial" w:hAnsi="Arial" w:cs="Arial"/>
          <w:sz w:val="22"/>
          <w:szCs w:val="22"/>
          <w:lang w:eastAsia="en-ZA"/>
        </w:rPr>
      </w:pPr>
      <w:r>
        <w:rPr>
          <w:rFonts w:ascii="Arial" w:hAnsi="Arial" w:cs="Arial"/>
          <w:sz w:val="22"/>
          <w:szCs w:val="22"/>
          <w:lang w:eastAsia="en-ZA"/>
        </w:rPr>
        <w:t xml:space="preserve">Asset </w:t>
      </w:r>
      <w:r w:rsidRPr="004D1C3B">
        <w:rPr>
          <w:rFonts w:ascii="Arial" w:hAnsi="Arial" w:cs="Arial"/>
          <w:sz w:val="22"/>
          <w:szCs w:val="22"/>
          <w:lang w:eastAsia="en-ZA"/>
        </w:rPr>
        <w:t xml:space="preserve">tagging </w:t>
      </w:r>
      <w:r w:rsidR="007926D9" w:rsidRPr="004D1C3B">
        <w:rPr>
          <w:rFonts w:ascii="Arial" w:hAnsi="Arial" w:cs="Arial"/>
          <w:sz w:val="22"/>
          <w:szCs w:val="22"/>
          <w:lang w:eastAsia="en-ZA"/>
        </w:rPr>
        <w:t>means to place a control number on a piece of equipment or property.</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All movable assets must be tagged</w:t>
      </w:r>
      <w:r w:rsidR="00F063A4" w:rsidRPr="004D1C3B">
        <w:rPr>
          <w:rFonts w:ascii="Arial" w:hAnsi="Arial" w:cs="Arial"/>
          <w:sz w:val="22"/>
          <w:szCs w:val="22"/>
          <w:lang w:eastAsia="en-ZA"/>
        </w:rPr>
        <w:t xml:space="preserve"> if probable</w:t>
      </w:r>
      <w:r w:rsidR="007926D9" w:rsidRPr="004D1C3B">
        <w:rPr>
          <w:rFonts w:ascii="Arial" w:hAnsi="Arial" w:cs="Arial"/>
          <w:sz w:val="22"/>
          <w:szCs w:val="22"/>
          <w:lang w:eastAsia="en-ZA"/>
        </w:rPr>
        <w:t>.</w:t>
      </w:r>
      <w:r w:rsidR="00391D11" w:rsidRPr="004D1C3B">
        <w:rPr>
          <w:rFonts w:ascii="Arial" w:hAnsi="Arial" w:cs="Arial"/>
          <w:sz w:val="22"/>
          <w:szCs w:val="22"/>
          <w:lang w:eastAsia="en-ZA"/>
        </w:rPr>
        <w:t xml:space="preserve"> </w:t>
      </w:r>
      <w:r w:rsidR="007926D9" w:rsidRPr="004D1C3B">
        <w:rPr>
          <w:rFonts w:ascii="Arial" w:hAnsi="Arial" w:cs="Arial"/>
          <w:sz w:val="22"/>
          <w:szCs w:val="22"/>
          <w:lang w:eastAsia="en-ZA"/>
        </w:rPr>
        <w:t xml:space="preserve">The primary purpose of tagging is to maintain a positive identification of assets.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Tagging is important to:</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Provide an accurate method of identifying individual assets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the annual physical inventory</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Control the location of all physical assets</w:t>
      </w:r>
    </w:p>
    <w:p w:rsidR="007926D9"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Aid in maintenance of fixed assets</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identification</w:t>
      </w:r>
    </w:p>
    <w:p w:rsidR="009D711C"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Security and safeguarding of assets</w:t>
      </w:r>
    </w:p>
    <w:p w:rsidR="009D711C" w:rsidRPr="004D1C3B" w:rsidRDefault="009D711C" w:rsidP="009D711C">
      <w:pPr>
        <w:numPr>
          <w:ilvl w:val="0"/>
          <w:numId w:val="12"/>
        </w:numPr>
        <w:spacing w:line="360" w:lineRule="auto"/>
        <w:ind w:left="284" w:right="468" w:hanging="284"/>
        <w:rPr>
          <w:rFonts w:ascii="Arial" w:hAnsi="Arial" w:cs="Arial"/>
          <w:sz w:val="22"/>
          <w:szCs w:val="22"/>
        </w:rPr>
      </w:pPr>
      <w:r>
        <w:rPr>
          <w:rFonts w:ascii="Arial" w:hAnsi="Arial" w:cs="Arial"/>
          <w:sz w:val="22"/>
          <w:szCs w:val="22"/>
        </w:rPr>
        <w:t>Asset tracking and verification</w:t>
      </w:r>
    </w:p>
    <w:p w:rsidR="007926D9" w:rsidRPr="004D1C3B" w:rsidRDefault="007926D9" w:rsidP="009D711C">
      <w:pPr>
        <w:autoSpaceDE w:val="0"/>
        <w:autoSpaceDN w:val="0"/>
        <w:adjustRightInd w:val="0"/>
        <w:spacing w:line="360" w:lineRule="auto"/>
        <w:ind w:left="284" w:right="468" w:hanging="284"/>
        <w:rPr>
          <w:rFonts w:ascii="Tahoma" w:hAnsi="Tahoma" w:cs="Tahoma"/>
          <w:lang w:eastAsia="en-GB"/>
        </w:rPr>
      </w:pPr>
    </w:p>
    <w:p w:rsidR="007926D9" w:rsidRPr="004D1C3B" w:rsidRDefault="007926D9" w:rsidP="009D711C">
      <w:pPr>
        <w:autoSpaceDE w:val="0"/>
        <w:autoSpaceDN w:val="0"/>
        <w:adjustRightInd w:val="0"/>
        <w:spacing w:line="360" w:lineRule="auto"/>
        <w:ind w:left="284" w:right="468" w:hanging="284"/>
        <w:rPr>
          <w:rFonts w:ascii="Arial" w:hAnsi="Arial" w:cs="Arial"/>
          <w:sz w:val="22"/>
          <w:szCs w:val="22"/>
          <w:lang w:eastAsia="en-ZA"/>
        </w:rPr>
      </w:pPr>
      <w:r w:rsidRPr="004D1C3B">
        <w:rPr>
          <w:rFonts w:ascii="Arial" w:hAnsi="Arial" w:cs="Arial"/>
          <w:sz w:val="22"/>
          <w:szCs w:val="22"/>
          <w:lang w:eastAsia="en-ZA"/>
        </w:rPr>
        <w:t>Fixed property and plant is not tagged; such as:</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Buildings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Land (record legal description in asset record)</w:t>
      </w:r>
    </w:p>
    <w:p w:rsidR="007926D9" w:rsidRPr="004D1C3B" w:rsidRDefault="007926D9" w:rsidP="009D711C">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Infrastructural assets</w:t>
      </w:r>
    </w:p>
    <w:p w:rsidR="007415A5" w:rsidRPr="004D1C3B" w:rsidRDefault="007415A5" w:rsidP="001A1E32">
      <w:pPr>
        <w:rPr>
          <w:rFonts w:ascii="Arial" w:hAnsi="Arial" w:cs="Arial"/>
          <w:sz w:val="22"/>
          <w:szCs w:val="22"/>
          <w:lang w:eastAsia="en-ZA"/>
        </w:rPr>
      </w:pPr>
    </w:p>
    <w:p w:rsidR="007926D9" w:rsidRPr="004D1C3B" w:rsidRDefault="007926D9" w:rsidP="009D711C">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r w:rsidR="00C770F3">
        <w:rPr>
          <w:rFonts w:ascii="Arial" w:hAnsi="Arial" w:cs="Arial"/>
          <w:sz w:val="22"/>
          <w:szCs w:val="22"/>
          <w:lang w:eastAsia="en-ZA"/>
        </w:rPr>
        <w:t xml:space="preserve"> No staff member of the municipality may remove an asset tag, unless with the authorisation of the CFO.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C770F3" w:rsidRDefault="00C770F3">
      <w:pPr>
        <w:rPr>
          <w:b/>
          <w:sz w:val="32"/>
        </w:rPr>
      </w:pPr>
      <w:r>
        <w:rPr>
          <w:b/>
          <w:sz w:val="32"/>
        </w:rPr>
        <w:br w:type="page"/>
      </w:r>
    </w:p>
    <w:p w:rsidR="007926D9" w:rsidRPr="004D1C3B" w:rsidRDefault="007926D9" w:rsidP="001A1E32">
      <w:pPr>
        <w:pStyle w:val="ListParagraph"/>
        <w:numPr>
          <w:ilvl w:val="1"/>
          <w:numId w:val="27"/>
        </w:numPr>
        <w:spacing w:line="360" w:lineRule="auto"/>
        <w:ind w:right="468"/>
        <w:rPr>
          <w:b/>
          <w:sz w:val="32"/>
        </w:rPr>
      </w:pPr>
      <w:r w:rsidRPr="004D1C3B">
        <w:rPr>
          <w:b/>
          <w:sz w:val="32"/>
        </w:rPr>
        <w:lastRenderedPageBreak/>
        <w:t xml:space="preserve">Physical </w:t>
      </w:r>
      <w:r w:rsidR="00505FD9" w:rsidRPr="004D1C3B">
        <w:rPr>
          <w:b/>
          <w:sz w:val="32"/>
        </w:rPr>
        <w:t>I</w:t>
      </w:r>
      <w:r w:rsidRPr="004D1C3B">
        <w:rPr>
          <w:b/>
          <w:sz w:val="32"/>
        </w:rPr>
        <w:t xml:space="preserve">nventory of all </w:t>
      </w:r>
      <w:r w:rsidR="00505FD9" w:rsidRPr="004D1C3B">
        <w:rPr>
          <w:b/>
          <w:sz w:val="32"/>
        </w:rPr>
        <w:t>M</w:t>
      </w:r>
      <w:r w:rsidRPr="004D1C3B">
        <w:rPr>
          <w:b/>
          <w:sz w:val="32"/>
        </w:rPr>
        <w:t xml:space="preserve">ovable </w:t>
      </w:r>
      <w:r w:rsidR="00505FD9" w:rsidRPr="004D1C3B">
        <w:rPr>
          <w:b/>
          <w:sz w:val="32"/>
        </w:rPr>
        <w:t>A</w:t>
      </w:r>
      <w:r w:rsidRPr="004D1C3B">
        <w:rPr>
          <w:b/>
          <w:sz w:val="32"/>
        </w:rPr>
        <w:t>ssets</w:t>
      </w:r>
    </w:p>
    <w:p w:rsidR="007926D9" w:rsidRPr="004D1C3B" w:rsidRDefault="007926D9" w:rsidP="001A1E32">
      <w:pPr>
        <w:autoSpaceDE w:val="0"/>
        <w:autoSpaceDN w:val="0"/>
        <w:adjustRightInd w:val="0"/>
        <w:spacing w:line="360" w:lineRule="auto"/>
        <w:ind w:right="468"/>
        <w:rPr>
          <w:rFonts w:ascii="Tahoma" w:hAnsi="Tahoma" w:cs="Tahoma"/>
          <w:sz w:val="20"/>
          <w:szCs w:val="20"/>
          <w:lang w:eastAsia="en-GB"/>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will conduct a physical inventory of movable assets annually. They will require the cooperation of departmental personnel in accomplishing the physical inventory task and will attempt to minimi</w:t>
      </w:r>
      <w:r w:rsidR="00505FD9" w:rsidRPr="004D1C3B">
        <w:rPr>
          <w:rFonts w:ascii="Arial" w:hAnsi="Arial" w:cs="Arial"/>
          <w:sz w:val="22"/>
          <w:szCs w:val="22"/>
          <w:lang w:eastAsia="en-ZA"/>
        </w:rPr>
        <w:t>s</w:t>
      </w:r>
      <w:r w:rsidRPr="004D1C3B">
        <w:rPr>
          <w:rFonts w:ascii="Arial" w:hAnsi="Arial" w:cs="Arial"/>
          <w:sz w:val="22"/>
          <w:szCs w:val="22"/>
          <w:lang w:eastAsia="en-ZA"/>
        </w:rPr>
        <w:t xml:space="preserve">e the time demanded of them. The designated officials in the different </w:t>
      </w:r>
      <w:r w:rsidR="00505FD9"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within the </w:t>
      </w:r>
      <w:r w:rsidR="00505FD9" w:rsidRPr="004D1C3B">
        <w:rPr>
          <w:rFonts w:ascii="Arial" w:hAnsi="Arial" w:cs="Arial"/>
          <w:sz w:val="22"/>
          <w:szCs w:val="22"/>
          <w:lang w:eastAsia="en-ZA"/>
        </w:rPr>
        <w:t>m</w:t>
      </w:r>
      <w:r w:rsidR="007F471E" w:rsidRPr="004D1C3B">
        <w:rPr>
          <w:rFonts w:ascii="Arial" w:hAnsi="Arial" w:cs="Arial"/>
          <w:sz w:val="22"/>
          <w:szCs w:val="22"/>
          <w:lang w:eastAsia="en-ZA"/>
        </w:rPr>
        <w:t>unicipality</w:t>
      </w:r>
      <w:r w:rsidRPr="004D1C3B">
        <w:rPr>
          <w:rFonts w:ascii="Arial" w:hAnsi="Arial" w:cs="Arial"/>
          <w:sz w:val="22"/>
          <w:szCs w:val="22"/>
          <w:lang w:eastAsia="en-ZA"/>
        </w:rPr>
        <w:t xml:space="preserve"> must execute the functi</w:t>
      </w:r>
      <w:r w:rsidR="00C770F3">
        <w:rPr>
          <w:rFonts w:ascii="Arial" w:hAnsi="Arial" w:cs="Arial"/>
          <w:sz w:val="22"/>
          <w:szCs w:val="22"/>
          <w:lang w:eastAsia="en-ZA"/>
        </w:rPr>
        <w:t>ons listed below:</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the bar code number and location number are reflected on the asset movement form by the relevant official on the receipt of the asset. Where applicable, the serial number or registration number should be included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Complete the asset movement form when transfers occur and forward the completed original form to Asset Control </w:t>
      </w:r>
      <w:r w:rsidR="00A121CB" w:rsidRPr="004D1C3B">
        <w:rPr>
          <w:rFonts w:ascii="Arial" w:hAnsi="Arial" w:cs="Arial"/>
          <w:sz w:val="22"/>
          <w:szCs w:val="22"/>
        </w:rPr>
        <w:t>Section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Ensure that a completed asset disposal form is submitted when an asset item is disposed of after the necessary approval has been obtained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Asset Control </w:t>
      </w:r>
      <w:r w:rsidR="00A121CB" w:rsidRPr="004D1C3B">
        <w:rPr>
          <w:rFonts w:ascii="Arial" w:hAnsi="Arial" w:cs="Arial"/>
          <w:sz w:val="22"/>
          <w:szCs w:val="22"/>
        </w:rPr>
        <w:t>Section</w:t>
      </w:r>
      <w:r w:rsidRPr="004D1C3B">
        <w:rPr>
          <w:rFonts w:ascii="Arial" w:hAnsi="Arial" w:cs="Arial"/>
          <w:sz w:val="22"/>
          <w:szCs w:val="22"/>
        </w:rPr>
        <w:t xml:space="preserve"> must be notified by the relevant </w:t>
      </w:r>
      <w:r w:rsidR="00505FD9" w:rsidRPr="004D1C3B">
        <w:rPr>
          <w:rFonts w:ascii="Arial" w:hAnsi="Arial" w:cs="Arial"/>
          <w:sz w:val="22"/>
          <w:szCs w:val="22"/>
        </w:rPr>
        <w:t>d</w:t>
      </w:r>
      <w:r w:rsidR="00A121CB" w:rsidRPr="004D1C3B">
        <w:rPr>
          <w:rFonts w:ascii="Arial" w:hAnsi="Arial" w:cs="Arial"/>
          <w:sz w:val="22"/>
          <w:szCs w:val="22"/>
        </w:rPr>
        <w:t>epartment</w:t>
      </w:r>
      <w:r w:rsidRPr="004D1C3B">
        <w:rPr>
          <w:rFonts w:ascii="Arial" w:hAnsi="Arial" w:cs="Arial"/>
          <w:sz w:val="22"/>
          <w:szCs w:val="22"/>
        </w:rPr>
        <w:t xml:space="preserve"> within 14 days of any of the following possible movements: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Donations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Additions / Improvements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Departmentally manufactured items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Loss or damage</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Transfers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Terminations</w:t>
      </w:r>
    </w:p>
    <w:p w:rsidR="007926D9" w:rsidRPr="004D1C3B" w:rsidRDefault="007926D9" w:rsidP="00C770F3">
      <w:pPr>
        <w:pStyle w:val="ListBullet"/>
        <w:tabs>
          <w:tab w:val="clear" w:pos="1446"/>
        </w:tabs>
        <w:spacing w:line="360" w:lineRule="auto"/>
        <w:ind w:left="567" w:right="468" w:hanging="283"/>
        <w:rPr>
          <w:rFonts w:ascii="Arial" w:hAnsi="Arial" w:cs="Arial"/>
          <w:sz w:val="22"/>
          <w:szCs w:val="22"/>
        </w:rPr>
      </w:pPr>
      <w:r w:rsidRPr="004D1C3B">
        <w:rPr>
          <w:rFonts w:ascii="Arial" w:hAnsi="Arial" w:cs="Arial"/>
          <w:sz w:val="22"/>
          <w:szCs w:val="22"/>
        </w:rPr>
        <w:t>Land Sales</w:t>
      </w:r>
    </w:p>
    <w:p w:rsidR="007926D9" w:rsidRPr="004D1C3B" w:rsidRDefault="007926D9" w:rsidP="001A1E32">
      <w:pPr>
        <w:autoSpaceDE w:val="0"/>
        <w:autoSpaceDN w:val="0"/>
        <w:adjustRightInd w:val="0"/>
        <w:spacing w:line="360" w:lineRule="auto"/>
        <w:ind w:right="468"/>
        <w:rPr>
          <w:rFonts w:ascii="Tahoma" w:hAnsi="Tahoma" w:cs="Tahoma"/>
          <w:lang w:eastAsia="en-GB"/>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Acquisition</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In making the decision to acquire an asset the following fundamental principles should be carefully considered: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purpose for which the fixed asset is required is in keeping with the objectives of the </w:t>
      </w:r>
      <w:r w:rsidR="007F471E" w:rsidRPr="004D1C3B">
        <w:rPr>
          <w:rFonts w:ascii="Arial" w:hAnsi="Arial" w:cs="Arial"/>
          <w:sz w:val="22"/>
          <w:szCs w:val="22"/>
        </w:rPr>
        <w:t>municipality</w:t>
      </w:r>
      <w:r w:rsidRPr="004D1C3B">
        <w:rPr>
          <w:rFonts w:ascii="Arial" w:hAnsi="Arial" w:cs="Arial"/>
          <w:sz w:val="22"/>
          <w:szCs w:val="22"/>
        </w:rPr>
        <w:t xml:space="preserve"> and will provide significant, direct and tangible benefit to it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has been budgeted for</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lastRenderedPageBreak/>
        <w:t xml:space="preserve">The purchase is absolutely necessary as there is no alternative </w:t>
      </w:r>
      <w:r w:rsidR="007F471E" w:rsidRPr="004D1C3B">
        <w:rPr>
          <w:rFonts w:ascii="Arial" w:hAnsi="Arial" w:cs="Arial"/>
          <w:sz w:val="22"/>
          <w:szCs w:val="22"/>
        </w:rPr>
        <w:t>municipality</w:t>
      </w:r>
      <w:r w:rsidRPr="004D1C3B">
        <w:rPr>
          <w:rFonts w:ascii="Arial" w:hAnsi="Arial" w:cs="Arial"/>
          <w:sz w:val="22"/>
          <w:szCs w:val="22"/>
        </w:rPr>
        <w:t xml:space="preserve"> asset that could be upgraded or adapted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appropriate to the task or requirement and is cost effective over the life of the asset</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fixed asset is compatible with existing eq</w:t>
      </w:r>
      <w:r w:rsidR="00FB2D61" w:rsidRPr="004D1C3B">
        <w:rPr>
          <w:rFonts w:ascii="Arial" w:hAnsi="Arial" w:cs="Arial"/>
          <w:sz w:val="22"/>
          <w:szCs w:val="22"/>
        </w:rPr>
        <w:t>uipment and will not result in</w:t>
      </w:r>
      <w:r w:rsidRPr="004D1C3B">
        <w:rPr>
          <w:rFonts w:ascii="Arial" w:hAnsi="Arial" w:cs="Arial"/>
          <w:sz w:val="22"/>
          <w:szCs w:val="22"/>
        </w:rPr>
        <w:t xml:space="preserve"> unwarranted additional expenditure on other assets or resources</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Space and other necessary facilities to accommodate the asset are in place.</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most suitable and appropriate type, brand, and model etc. has been   selected. </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Asset </w:t>
      </w:r>
      <w:r w:rsidR="00505FD9" w:rsidRPr="004D1C3B">
        <w:rPr>
          <w:b/>
          <w:sz w:val="32"/>
        </w:rPr>
        <w:t>M</w:t>
      </w:r>
      <w:r w:rsidRPr="004D1C3B">
        <w:rPr>
          <w:b/>
          <w:sz w:val="32"/>
        </w:rPr>
        <w:t xml:space="preserve">anagement </w:t>
      </w:r>
      <w:r w:rsidR="00505FD9" w:rsidRPr="004D1C3B">
        <w:rPr>
          <w:b/>
          <w:sz w:val="32"/>
        </w:rPr>
        <w:t>R</w:t>
      </w:r>
      <w:r w:rsidRPr="004D1C3B">
        <w:rPr>
          <w:b/>
          <w:sz w:val="32"/>
        </w:rPr>
        <w:t>esponsibilities</w:t>
      </w:r>
    </w:p>
    <w:p w:rsidR="007926D9" w:rsidRPr="004D1C3B" w:rsidRDefault="007926D9" w:rsidP="001A1E32">
      <w:pPr>
        <w:spacing w:line="360" w:lineRule="auto"/>
        <w:ind w:right="468"/>
        <w:rPr>
          <w:rFonts w:ascii="Tahoma" w:hAnsi="Tahoma" w:cs="Tahoma"/>
          <w:b/>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Utilisation - </w:t>
      </w:r>
      <w:r w:rsidR="00505FD9" w:rsidRPr="004D1C3B">
        <w:rPr>
          <w:rFonts w:ascii="Arial" w:hAnsi="Arial" w:cs="Arial"/>
          <w:sz w:val="22"/>
          <w:szCs w:val="22"/>
        </w:rPr>
        <w:t>a</w:t>
      </w:r>
      <w:r w:rsidRPr="004D1C3B">
        <w:rPr>
          <w:rFonts w:ascii="Arial" w:hAnsi="Arial" w:cs="Arial"/>
          <w:sz w:val="22"/>
          <w:szCs w:val="22"/>
        </w:rPr>
        <w:t>ll assets should be used for the purposes they were acquired</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Asset performance should be regularly reviewed to identify under-utilised and under-performing assets. The reasons for this should be critically examined and appropriate action taken</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Disciplinary action must be taken against individuals if there is misuse of </w:t>
      </w:r>
      <w:r w:rsidR="00F450E7" w:rsidRPr="004D1C3B">
        <w:rPr>
          <w:rFonts w:ascii="Arial" w:hAnsi="Arial" w:cs="Arial"/>
          <w:sz w:val="22"/>
          <w:szCs w:val="22"/>
        </w:rPr>
        <w:t>the municipality</w:t>
      </w:r>
      <w:r w:rsidRPr="004D1C3B">
        <w:rPr>
          <w:rFonts w:ascii="Arial" w:hAnsi="Arial" w:cs="Arial"/>
          <w:sz w:val="22"/>
          <w:szCs w:val="22"/>
        </w:rPr>
        <w:t>’s assets.</w:t>
      </w:r>
    </w:p>
    <w:p w:rsidR="007926D9" w:rsidRPr="004D1C3B" w:rsidRDefault="007926D9" w:rsidP="001A1E32">
      <w:pPr>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Additions / Improvements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Depending on the type of addition or improvement to a specific asset the responsible official in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notify </w:t>
      </w:r>
      <w:r w:rsidR="00F46D36" w:rsidRPr="004D1C3B">
        <w:rPr>
          <w:rFonts w:ascii="Arial" w:hAnsi="Arial" w:cs="Arial"/>
          <w:sz w:val="22"/>
          <w:szCs w:val="22"/>
          <w:lang w:eastAsia="en-ZA"/>
        </w:rPr>
        <w:t xml:space="preserve">the </w:t>
      </w:r>
      <w:r w:rsidRPr="004D1C3B">
        <w:rPr>
          <w:rFonts w:ascii="Arial" w:hAnsi="Arial" w:cs="Arial"/>
          <w:sz w:val="22"/>
          <w:szCs w:val="22"/>
          <w:lang w:eastAsia="en-ZA"/>
        </w:rPr>
        <w:t xml:space="preserve">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of the change in status.  The asset master record will be amended on receipt of the required asset acquisition form from the responsible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capital expenditure is incurred for any enhancement/improvement of an asset, the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shall complete the necessary asset acquisition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lastRenderedPageBreak/>
        <w:t xml:space="preserve">When any changes to vacant land or land and buildings are effected such as subdivision, transfer to another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extent or holders title, the current owner must complete the relevant asset movement form and forward it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7926D9" w:rsidRPr="004D1C3B" w:rsidRDefault="007926D9" w:rsidP="001A1E32">
      <w:pPr>
        <w:tabs>
          <w:tab w:val="left" w:pos="-1440"/>
        </w:tabs>
        <w:spacing w:line="360" w:lineRule="auto"/>
        <w:ind w:right="468"/>
        <w:rPr>
          <w:rFonts w:ascii="Tahoma" w:hAnsi="Tahoma" w:cs="Tahom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 xml:space="preserve">Termination of </w:t>
      </w:r>
      <w:r w:rsidR="00C12C85" w:rsidRPr="004D1C3B">
        <w:rPr>
          <w:b/>
          <w:sz w:val="32"/>
        </w:rPr>
        <w:t>E</w:t>
      </w:r>
      <w:r w:rsidRPr="004D1C3B">
        <w:rPr>
          <w:b/>
          <w:sz w:val="32"/>
        </w:rPr>
        <w:t xml:space="preserve">mployee’s </w:t>
      </w:r>
      <w:r w:rsidR="00C12C85" w:rsidRPr="004D1C3B">
        <w:rPr>
          <w:b/>
          <w:sz w:val="32"/>
        </w:rPr>
        <w:t>S</w:t>
      </w:r>
      <w:r w:rsidRPr="004D1C3B">
        <w:rPr>
          <w:b/>
          <w:sz w:val="32"/>
        </w:rPr>
        <w:t>ervice</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At the termination of an employee’s service, the applicable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representative must complete the asset resignation form and forward the original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This form is a statement that the inventory and assets entrusted to the employee to execute his/her daily duties are in good order and handed in where necessary.  A copy of this form is forwarded to the HR Business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concerned or its relevant </w:t>
      </w:r>
      <w:r w:rsidR="00C12C85"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for further investigation in the case of missing assets.</w:t>
      </w:r>
    </w:p>
    <w:p w:rsidR="004741A8" w:rsidRPr="004D1C3B" w:rsidRDefault="004741A8" w:rsidP="00C770F3">
      <w:pPr>
        <w:tabs>
          <w:tab w:val="num" w:pos="2520"/>
        </w:tabs>
        <w:autoSpaceDE w:val="0"/>
        <w:autoSpaceDN w:val="0"/>
        <w:adjustRightInd w:val="0"/>
        <w:spacing w:line="360" w:lineRule="auto"/>
        <w:ind w:right="468"/>
        <w:rPr>
          <w:rFonts w:ascii="Arial" w:hAnsi="Arial" w:cs="Arial"/>
          <w:sz w:val="22"/>
          <w:szCs w:val="22"/>
          <w:lang w:eastAsia="en-ZA"/>
        </w:rPr>
      </w:pPr>
    </w:p>
    <w:p w:rsidR="007926D9" w:rsidRPr="004D1C3B" w:rsidRDefault="007926D9" w:rsidP="001A1E32">
      <w:pPr>
        <w:pStyle w:val="ListParagraph"/>
        <w:numPr>
          <w:ilvl w:val="1"/>
          <w:numId w:val="27"/>
        </w:numPr>
        <w:spacing w:line="360" w:lineRule="auto"/>
        <w:ind w:right="468"/>
        <w:rPr>
          <w:b/>
          <w:sz w:val="32"/>
        </w:rPr>
      </w:pPr>
      <w:r w:rsidRPr="004D1C3B">
        <w:rPr>
          <w:b/>
          <w:sz w:val="32"/>
        </w:rPr>
        <w:t>Transfer of Assets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within the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The copy of this form must be forwarded to the party receiving the asset or inventory item.</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When a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transfers an asset or inventory item to another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the transferring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 must approve the transfer.  After approval has been granted the asset movement form must be completed and forwarded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w:t>
      </w:r>
    </w:p>
    <w:p w:rsidR="00F46D36" w:rsidRPr="004D1C3B" w:rsidRDefault="00F46D36"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F46D36" w:rsidP="001A1E32">
      <w:pPr>
        <w:pStyle w:val="ListParagraph"/>
        <w:numPr>
          <w:ilvl w:val="1"/>
          <w:numId w:val="27"/>
        </w:numPr>
        <w:spacing w:line="360" w:lineRule="auto"/>
        <w:ind w:right="468"/>
        <w:rPr>
          <w:b/>
          <w:sz w:val="32"/>
        </w:rPr>
      </w:pPr>
      <w:r w:rsidRPr="004D1C3B">
        <w:rPr>
          <w:b/>
          <w:sz w:val="32"/>
        </w:rPr>
        <w:t xml:space="preserve">Disposal of </w:t>
      </w:r>
      <w:r w:rsidR="00835236" w:rsidRPr="004D1C3B">
        <w:rPr>
          <w:b/>
          <w:sz w:val="32"/>
        </w:rPr>
        <w:t>A</w:t>
      </w:r>
      <w:r w:rsidRPr="004D1C3B">
        <w:rPr>
          <w:b/>
          <w:sz w:val="32"/>
        </w:rPr>
        <w:t>ssets</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7926D9" w:rsidRPr="004D1C3B" w:rsidRDefault="007926D9" w:rsidP="00C770F3">
      <w:pPr>
        <w:tabs>
          <w:tab w:val="num" w:pos="2520"/>
        </w:tabs>
        <w:autoSpaceDE w:val="0"/>
        <w:autoSpaceDN w:val="0"/>
        <w:adjustRightInd w:val="0"/>
        <w:spacing w:line="360" w:lineRule="auto"/>
        <w:ind w:right="468"/>
        <w:rPr>
          <w:rFonts w:ascii="Arial" w:hAnsi="Arial" w:cs="Arial"/>
          <w:sz w:val="22"/>
          <w:szCs w:val="22"/>
          <w:lang w:eastAsia="en-ZA"/>
        </w:rPr>
      </w:pPr>
      <w:r w:rsidRPr="004D1C3B">
        <w:rPr>
          <w:rFonts w:ascii="Arial" w:hAnsi="Arial" w:cs="Arial"/>
          <w:sz w:val="22"/>
          <w:szCs w:val="22"/>
          <w:lang w:eastAsia="en-ZA"/>
        </w:rPr>
        <w:t xml:space="preserve">All </w:t>
      </w:r>
      <w:r w:rsidR="00835236" w:rsidRPr="004D1C3B">
        <w:rPr>
          <w:rFonts w:ascii="Arial" w:hAnsi="Arial" w:cs="Arial"/>
          <w:sz w:val="22"/>
          <w:szCs w:val="22"/>
          <w:lang w:eastAsia="en-ZA"/>
        </w:rPr>
        <w:t>d</w:t>
      </w:r>
      <w:r w:rsidR="00A121CB" w:rsidRPr="004D1C3B">
        <w:rPr>
          <w:rFonts w:ascii="Arial" w:hAnsi="Arial" w:cs="Arial"/>
          <w:sz w:val="22"/>
          <w:szCs w:val="22"/>
          <w:lang w:eastAsia="en-ZA"/>
        </w:rPr>
        <w:t>epartment</w:t>
      </w:r>
      <w:r w:rsidRPr="004D1C3B">
        <w:rPr>
          <w:rFonts w:ascii="Arial" w:hAnsi="Arial" w:cs="Arial"/>
          <w:sz w:val="22"/>
          <w:szCs w:val="22"/>
          <w:lang w:eastAsia="en-ZA"/>
        </w:rPr>
        <w:t xml:space="preserve">s must submit the properly completed asset disposal forms together with copies of all relevant approvals for the </w:t>
      </w:r>
      <w:r w:rsidR="00F46D36" w:rsidRPr="004D1C3B">
        <w:rPr>
          <w:rFonts w:ascii="Arial" w:hAnsi="Arial" w:cs="Arial"/>
          <w:sz w:val="22"/>
          <w:szCs w:val="22"/>
          <w:lang w:eastAsia="en-ZA"/>
        </w:rPr>
        <w:t>disposal</w:t>
      </w:r>
      <w:r w:rsidRPr="004D1C3B">
        <w:rPr>
          <w:rFonts w:ascii="Arial" w:hAnsi="Arial" w:cs="Arial"/>
          <w:sz w:val="22"/>
          <w:szCs w:val="22"/>
          <w:lang w:eastAsia="en-ZA"/>
        </w:rPr>
        <w:t xml:space="preserve"> of </w:t>
      </w:r>
      <w:r w:rsidR="00F46D36" w:rsidRPr="004D1C3B">
        <w:rPr>
          <w:rFonts w:ascii="Arial" w:hAnsi="Arial" w:cs="Arial"/>
          <w:sz w:val="22"/>
          <w:szCs w:val="22"/>
          <w:lang w:eastAsia="en-ZA"/>
        </w:rPr>
        <w:t>assets</w:t>
      </w:r>
      <w:r w:rsidRPr="004D1C3B">
        <w:rPr>
          <w:rFonts w:ascii="Arial" w:hAnsi="Arial" w:cs="Arial"/>
          <w:sz w:val="22"/>
          <w:szCs w:val="22"/>
          <w:lang w:eastAsia="en-ZA"/>
        </w:rPr>
        <w:t xml:space="preserve"> to the Asset Control </w:t>
      </w:r>
      <w:r w:rsidR="00A121CB" w:rsidRPr="004D1C3B">
        <w:rPr>
          <w:rFonts w:ascii="Arial" w:hAnsi="Arial" w:cs="Arial"/>
          <w:sz w:val="22"/>
          <w:szCs w:val="22"/>
          <w:lang w:eastAsia="en-ZA"/>
        </w:rPr>
        <w:t>Section</w:t>
      </w:r>
      <w:r w:rsidRPr="004D1C3B">
        <w:rPr>
          <w:rFonts w:ascii="Arial" w:hAnsi="Arial" w:cs="Arial"/>
          <w:sz w:val="22"/>
          <w:szCs w:val="22"/>
          <w:lang w:eastAsia="en-ZA"/>
        </w:rPr>
        <w:t xml:space="preserve">. </w:t>
      </w:r>
    </w:p>
    <w:p w:rsidR="007926D9" w:rsidRPr="004D1C3B" w:rsidRDefault="007926D9" w:rsidP="001A1E32">
      <w:pPr>
        <w:tabs>
          <w:tab w:val="num" w:pos="2520"/>
        </w:tabs>
        <w:autoSpaceDE w:val="0"/>
        <w:autoSpaceDN w:val="0"/>
        <w:adjustRightInd w:val="0"/>
        <w:spacing w:line="360" w:lineRule="auto"/>
        <w:ind w:left="709" w:right="468"/>
        <w:rPr>
          <w:rFonts w:ascii="Arial" w:hAnsi="Arial" w:cs="Arial"/>
          <w:sz w:val="22"/>
          <w:szCs w:val="22"/>
          <w:lang w:eastAsia="en-ZA"/>
        </w:rPr>
      </w:pPr>
    </w:p>
    <w:p w:rsidR="004741A8" w:rsidRPr="004D1C3B" w:rsidRDefault="004741A8" w:rsidP="001A1E32">
      <w:pPr>
        <w:spacing w:line="360" w:lineRule="auto"/>
        <w:ind w:right="468"/>
        <w:rPr>
          <w:rFonts w:ascii="Tahoma" w:hAnsi="Tahoma" w:cs="Tahoma"/>
          <w:b/>
          <w:color w:val="99CC00"/>
        </w:rPr>
      </w:pPr>
      <w:r w:rsidRPr="004D1C3B">
        <w:rPr>
          <w:rFonts w:ascii="Tahoma" w:hAnsi="Tahoma" w:cs="Tahoma"/>
          <w:b/>
          <w:color w:val="99CC00"/>
        </w:rPr>
        <w:br w:type="page"/>
      </w:r>
    </w:p>
    <w:p w:rsidR="007926D9" w:rsidRPr="004D1C3B" w:rsidRDefault="007926D9" w:rsidP="001A1E32">
      <w:pPr>
        <w:spacing w:line="360" w:lineRule="auto"/>
        <w:ind w:right="468"/>
        <w:rPr>
          <w:rFonts w:ascii="Tahoma" w:hAnsi="Tahoma" w:cs="Tahoma"/>
          <w:b/>
          <w:color w:val="99CC00"/>
        </w:rPr>
      </w:pPr>
    </w:p>
    <w:p w:rsidR="007926D9" w:rsidRPr="004D1C3B" w:rsidRDefault="00580823" w:rsidP="001A1E32">
      <w:pPr>
        <w:pStyle w:val="Head"/>
        <w:spacing w:line="360" w:lineRule="auto"/>
        <w:ind w:right="468"/>
      </w:pPr>
      <w:bookmarkStart w:id="60" w:name="_Toc270065333"/>
      <w:r w:rsidRPr="004D1C3B">
        <w:t>Annexure A</w:t>
      </w:r>
      <w:bookmarkEnd w:id="60"/>
    </w:p>
    <w:p w:rsidR="007926D9" w:rsidRPr="004D1C3B" w:rsidRDefault="007926D9" w:rsidP="001A1E32">
      <w:pPr>
        <w:spacing w:line="360" w:lineRule="auto"/>
        <w:ind w:right="468"/>
        <w:rPr>
          <w:rFonts w:ascii="Tahoma" w:hAnsi="Tahoma" w:cs="Tahoma"/>
          <w:b/>
        </w:rPr>
      </w:pPr>
    </w:p>
    <w:p w:rsidR="007926D9" w:rsidRPr="004D1C3B" w:rsidRDefault="00580823" w:rsidP="001A1E32">
      <w:pPr>
        <w:pStyle w:val="Head2"/>
        <w:spacing w:line="360" w:lineRule="auto"/>
        <w:ind w:right="468"/>
      </w:pPr>
      <w:bookmarkStart w:id="61" w:name="_Toc270065334"/>
      <w:r w:rsidRPr="004D1C3B">
        <w:t>Asset Useful Live Guide</w:t>
      </w:r>
      <w:bookmarkEnd w:id="61"/>
    </w:p>
    <w:p w:rsidR="007926D9" w:rsidRPr="004D1C3B" w:rsidRDefault="007926D9" w:rsidP="001A1E32">
      <w:pPr>
        <w:spacing w:line="360" w:lineRule="auto"/>
        <w:ind w:right="468"/>
        <w:rPr>
          <w:rFonts w:ascii="Arial" w:hAnsi="Arial" w:cs="Arial"/>
          <w:b/>
          <w:sz w:val="22"/>
          <w:szCs w:val="22"/>
        </w:rPr>
      </w:pPr>
    </w:p>
    <w:p w:rsidR="007926D9" w:rsidRPr="004D1C3B" w:rsidRDefault="00F33550" w:rsidP="001A1E32">
      <w:pPr>
        <w:spacing w:line="360" w:lineRule="auto"/>
        <w:ind w:right="468"/>
        <w:rPr>
          <w:rFonts w:ascii="Arial" w:hAnsi="Arial" w:cs="Arial"/>
          <w:b/>
          <w:sz w:val="22"/>
          <w:szCs w:val="22"/>
        </w:rPr>
      </w:pPr>
      <w:r w:rsidRPr="004D1C3B">
        <w:rPr>
          <w:rFonts w:ascii="Arial" w:hAnsi="Arial" w:cs="Arial"/>
          <w:b/>
          <w:sz w:val="22"/>
          <w:szCs w:val="22"/>
        </w:rPr>
        <w:t>Infrastructure Assets</w:t>
      </w:r>
    </w:p>
    <w:p w:rsidR="007926D9" w:rsidRPr="004D1C3B" w:rsidRDefault="007926D9" w:rsidP="001A1E32">
      <w:pPr>
        <w:spacing w:line="360" w:lineRule="auto"/>
        <w:ind w:right="468"/>
        <w:rPr>
          <w:rFonts w:ascii="Arial" w:hAnsi="Arial" w:cs="Arial"/>
          <w:b/>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the list of infrastructure assets, with the estimated useful life in years indicated in brackets in each case.</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Electri</w:t>
      </w:r>
      <w:r w:rsidR="00525964" w:rsidRPr="004D1C3B">
        <w:rPr>
          <w:rFonts w:ascii="Arial" w:hAnsi="Arial" w:cs="Arial"/>
          <w:b/>
          <w:sz w:val="22"/>
          <w:szCs w:val="22"/>
        </w:rPr>
        <w:t>city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Power 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Cooling towers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Transformer kiosks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Load control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Switchgear</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33550"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Substations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Festive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Roads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Motorways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roads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islands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Traffic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Street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Overhead bridges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Stormwater drains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Bridges, subways and culverts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Car parks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Bus terminals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Parking Areas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Guidance Signs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Pedestrian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Sidewalks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Water</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Supply and reticulation networks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Reservoirs and storage tanks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Rights (that is, the right to draw water from </w:t>
      </w:r>
      <w:r w:rsidRPr="004D1C3B">
        <w:rPr>
          <w:rFonts w:ascii="Arial" w:hAnsi="Arial" w:cs="Arial"/>
          <w:sz w:val="22"/>
          <w:szCs w:val="22"/>
        </w:rPr>
        <w:br/>
        <w:t>a particular source belonging to another party)</w:t>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Meters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Water Treatment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Dams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Sewerage</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 mains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Outfall sewers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Sewage purification works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Sewerage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Sludge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(15)</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Pedestrian Malls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Footways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Kerbing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Paving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5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Security</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Access control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fencing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t>(3)</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Security 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(3)</w:t>
      </w:r>
    </w:p>
    <w:p w:rsidR="00335C59" w:rsidRPr="004D1C3B" w:rsidRDefault="00335C5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Community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community assets, showing again the assigned or estimated useful lives in years in brackets: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 and other assets</w:t>
      </w:r>
    </w:p>
    <w:p w:rsidR="007926D9" w:rsidRPr="004D1C3B" w:rsidRDefault="006D00C6" w:rsidP="001A1E32">
      <w:pPr>
        <w:spacing w:line="360" w:lineRule="auto"/>
        <w:ind w:left="851" w:right="468"/>
        <w:rPr>
          <w:rFonts w:ascii="Arial" w:hAnsi="Arial" w:cs="Arial"/>
          <w:sz w:val="22"/>
          <w:szCs w:val="22"/>
        </w:rPr>
      </w:pPr>
      <w:r w:rsidRPr="004D1C3B">
        <w:rPr>
          <w:rFonts w:ascii="Arial" w:hAnsi="Arial" w:cs="Arial"/>
          <w:sz w:val="22"/>
          <w:szCs w:val="22"/>
        </w:rPr>
        <w:t>Agriculture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7926D9"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Cemeteries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Community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Libraries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Museums and art galleries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Parks</w:t>
      </w:r>
      <w:r w:rsidRPr="004D1C3B">
        <w:rPr>
          <w:rFonts w:ascii="Arial" w:hAnsi="Arial" w:cs="Arial"/>
          <w:sz w:val="22"/>
          <w:szCs w:val="22"/>
        </w:rPr>
        <w:tab/>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(30)</w:t>
      </w:r>
    </w:p>
    <w:p w:rsidR="007926D9" w:rsidRPr="00D85C78" w:rsidRDefault="007926D9" w:rsidP="001A1E32">
      <w:pPr>
        <w:spacing w:line="360" w:lineRule="auto"/>
        <w:ind w:left="851" w:right="468"/>
        <w:rPr>
          <w:rFonts w:ascii="Arial" w:hAnsi="Arial" w:cs="Arial"/>
          <w:strike/>
          <w:sz w:val="22"/>
          <w:szCs w:val="22"/>
        </w:rPr>
      </w:pPr>
      <w:r w:rsidRPr="004D1C3B">
        <w:rPr>
          <w:rFonts w:ascii="Arial" w:hAnsi="Arial" w:cs="Arial"/>
          <w:sz w:val="22"/>
          <w:szCs w:val="22"/>
        </w:rPr>
        <w:t xml:space="preserve">Public conveniences </w:t>
      </w:r>
      <w:r w:rsidR="00CC4685">
        <w:rPr>
          <w:rFonts w:ascii="Arial" w:hAnsi="Arial" w:cs="Arial"/>
          <w:sz w:val="22"/>
          <w:szCs w:val="22"/>
        </w:rPr>
        <w:t xml:space="preserve">   </w:t>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00CC4685">
        <w:rPr>
          <w:rFonts w:ascii="Arial" w:hAnsi="Arial" w:cs="Arial"/>
          <w:sz w:val="22"/>
          <w:szCs w:val="22"/>
        </w:rPr>
        <w:tab/>
      </w:r>
      <w:r w:rsidRPr="00CC4685">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Recreation </w:t>
      </w:r>
      <w:r w:rsidR="00866135" w:rsidRPr="004D1C3B">
        <w:rPr>
          <w:rFonts w:ascii="Arial" w:hAnsi="Arial" w:cs="Arial"/>
          <w:sz w:val="22"/>
          <w:szCs w:val="22"/>
        </w:rPr>
        <w:t>centres</w:t>
      </w:r>
      <w:r w:rsidRPr="004D1C3B">
        <w:rPr>
          <w:rFonts w:ascii="Arial" w:hAnsi="Arial" w:cs="Arial"/>
          <w:sz w:val="22"/>
          <w:szCs w:val="22"/>
        </w:rPr>
        <w:t xml:space="preserve">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6D00C6"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Sports and related stadiums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(30)</w:t>
      </w:r>
    </w:p>
    <w:p w:rsidR="007926D9" w:rsidRPr="004D1C3B" w:rsidRDefault="007926D9" w:rsidP="001A1E32">
      <w:pPr>
        <w:spacing w:line="360" w:lineRule="auto"/>
        <w:ind w:left="144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Recreational facilities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Bowling greens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Tennis courts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Swimming pools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Golf courses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Outdoor sports facilities</w:t>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006D00C6"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Fountains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Floodlighting</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(20)</w:t>
      </w:r>
    </w:p>
    <w:p w:rsidR="007926D9" w:rsidRPr="004D1C3B" w:rsidRDefault="007926D9" w:rsidP="001A1E32">
      <w:pPr>
        <w:spacing w:line="360" w:lineRule="auto"/>
        <w:ind w:right="468"/>
        <w:rPr>
          <w:rFonts w:ascii="Arial" w:hAnsi="Arial" w:cs="Arial"/>
          <w:b/>
          <w:color w:val="99CC00"/>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Heritage Assets</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lastRenderedPageBreak/>
        <w:t>The following is a list of at least some typical heritage assets encountered in the municipal environment (no asset lives are given, of course, as no ordinary depreciation will be charged against such assets):</w:t>
      </w:r>
    </w:p>
    <w:p w:rsidR="006D00C6" w:rsidRPr="004D1C3B" w:rsidRDefault="006D00C6"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Works of art (which will include paintings and sculptures)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Public statues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buildings or other historical structures (such as war memorials)</w:t>
      </w: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sz w:val="22"/>
          <w:szCs w:val="22"/>
        </w:rPr>
      </w:pPr>
      <w:r w:rsidRPr="004D1C3B">
        <w:rPr>
          <w:rFonts w:ascii="Arial" w:hAnsi="Arial" w:cs="Arial"/>
          <w:sz w:val="22"/>
          <w:szCs w:val="22"/>
        </w:rPr>
        <w:t>Historical sites (for example, an Iron Age kiln, historical battle site or site of a historical settlement)</w:t>
      </w:r>
    </w:p>
    <w:p w:rsidR="007415A5" w:rsidRPr="004D1C3B" w:rsidRDefault="007415A5" w:rsidP="001A1E32">
      <w:pPr>
        <w:rPr>
          <w:rFonts w:ascii="Arial" w:hAnsi="Arial" w:cs="Arial"/>
          <w:sz w:val="22"/>
          <w:szCs w:val="22"/>
        </w:rPr>
      </w:pPr>
      <w:r w:rsidRPr="004D1C3B">
        <w:rPr>
          <w:rFonts w:ascii="Arial" w:hAnsi="Arial" w:cs="Arial"/>
          <w:sz w:val="22"/>
          <w:szCs w:val="22"/>
        </w:rPr>
        <w:br w:type="page"/>
      </w:r>
    </w:p>
    <w:p w:rsidR="007926D9" w:rsidRPr="004D1C3B" w:rsidRDefault="007926D9" w:rsidP="001A1E32">
      <w:pPr>
        <w:spacing w:line="360" w:lineRule="auto"/>
        <w:ind w:left="540" w:right="468"/>
        <w:rPr>
          <w:rFonts w:ascii="Arial" w:hAnsi="Arial" w:cs="Arial"/>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Investment Assets</w:t>
      </w:r>
    </w:p>
    <w:p w:rsidR="007926D9" w:rsidRPr="004D1C3B" w:rsidRDefault="007926D9" w:rsidP="001A1E32">
      <w:pPr>
        <w:spacing w:line="360" w:lineRule="auto"/>
        <w:ind w:right="468"/>
        <w:rPr>
          <w:rFonts w:ascii="Arial" w:hAnsi="Arial" w:cs="Arial"/>
          <w:sz w:val="22"/>
          <w:szCs w:val="22"/>
        </w:rPr>
      </w:pPr>
    </w:p>
    <w:p w:rsidR="007926D9" w:rsidRPr="00D85C78" w:rsidRDefault="007926D9" w:rsidP="00CC4685">
      <w:pPr>
        <w:spacing w:line="360" w:lineRule="auto"/>
        <w:ind w:right="468"/>
        <w:rPr>
          <w:rFonts w:ascii="Arial" w:hAnsi="Arial" w:cs="Arial"/>
          <w:strike/>
          <w:sz w:val="22"/>
          <w:szCs w:val="22"/>
        </w:rPr>
      </w:pPr>
      <w:r w:rsidRPr="004D1C3B">
        <w:rPr>
          <w:rFonts w:ascii="Arial" w:hAnsi="Arial" w:cs="Arial"/>
          <w:sz w:val="22"/>
          <w:szCs w:val="22"/>
        </w:rPr>
        <w:t xml:space="preserve">It is not possible to provide an exhaustive list of investment assets, as the actual list will depend very much on the local circumstances of each </w:t>
      </w:r>
      <w:r w:rsidR="007F471E" w:rsidRPr="004D1C3B">
        <w:rPr>
          <w:rFonts w:ascii="Arial" w:hAnsi="Arial" w:cs="Arial"/>
          <w:sz w:val="22"/>
          <w:szCs w:val="22"/>
        </w:rPr>
        <w:t>municipality</w:t>
      </w:r>
      <w:r w:rsidRPr="004D1C3B">
        <w:rPr>
          <w:rFonts w:ascii="Arial" w:hAnsi="Arial" w:cs="Arial"/>
          <w:sz w:val="22"/>
          <w:szCs w:val="22"/>
        </w:rPr>
        <w:t xml:space="preserve">. </w:t>
      </w:r>
    </w:p>
    <w:p w:rsidR="007926D9" w:rsidRPr="004D1C3B" w:rsidRDefault="007926D9" w:rsidP="001A1E32">
      <w:pPr>
        <w:spacing w:line="360" w:lineRule="auto"/>
        <w:ind w:right="468"/>
        <w:rPr>
          <w:rFonts w:ascii="Arial" w:hAnsi="Arial" w:cs="Arial"/>
          <w:b/>
          <w:sz w:val="22"/>
          <w:szCs w:val="22"/>
        </w:rPr>
      </w:pPr>
    </w:p>
    <w:p w:rsidR="007926D9" w:rsidRPr="004D1C3B" w:rsidRDefault="006D00C6" w:rsidP="001A1E32">
      <w:pPr>
        <w:spacing w:line="360" w:lineRule="auto"/>
        <w:ind w:right="468"/>
        <w:rPr>
          <w:rFonts w:ascii="Arial" w:hAnsi="Arial" w:cs="Arial"/>
          <w:b/>
          <w:sz w:val="22"/>
          <w:szCs w:val="22"/>
        </w:rPr>
      </w:pPr>
      <w:r w:rsidRPr="004D1C3B">
        <w:rPr>
          <w:rFonts w:ascii="Arial" w:hAnsi="Arial" w:cs="Arial"/>
          <w:b/>
          <w:sz w:val="22"/>
          <w:szCs w:val="22"/>
        </w:rPr>
        <w:t>Other Assets</w:t>
      </w: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The following is a list of other assets, again showing the estimated useful life in years in brackets:</w:t>
      </w:r>
    </w:p>
    <w:p w:rsidR="007926D9" w:rsidRPr="004D1C3B" w:rsidRDefault="007926D9" w:rsidP="001A1E32">
      <w:pPr>
        <w:spacing w:line="360" w:lineRule="auto"/>
        <w:ind w:right="468"/>
        <w:rPr>
          <w:rFonts w:ascii="Arial" w:hAnsi="Arial" w:cs="Arial"/>
          <w:b/>
          <w:color w:val="000080"/>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Buildings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Compost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Hawker Facilities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Housing schemes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Laboratories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Nurseries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Office buildings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Old age homes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Recycling </w:t>
      </w:r>
      <w:r w:rsidR="00FE44BE" w:rsidRPr="004D1C3B">
        <w:rPr>
          <w:rFonts w:ascii="Arial" w:hAnsi="Arial" w:cs="Arial"/>
          <w:sz w:val="22"/>
          <w:szCs w:val="22"/>
        </w:rPr>
        <w:t>Centres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Tip sites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Transport facilities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Waste Cells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 xml:space="preserve">Workshops and depots                     </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(30)</w:t>
      </w:r>
    </w:p>
    <w:p w:rsidR="007926D9" w:rsidRPr="004D1C3B" w:rsidRDefault="007926D9" w:rsidP="001A1E32">
      <w:pPr>
        <w:spacing w:line="360" w:lineRule="auto"/>
        <w:ind w:left="640" w:right="468"/>
        <w:rPr>
          <w:rFonts w:ascii="Arial" w:hAnsi="Arial" w:cs="Arial"/>
          <w:i/>
          <w:iCs/>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Office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hardware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Computer software</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Office machines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 Conditioners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(3-5)</w:t>
      </w:r>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Furniture and fittings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Chairs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Tables and desks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Cabinets and cupboards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(7-10)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Bins and containers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Household refuse bins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Bulk refuse containers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Emergency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Emergency lights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Motor vehicles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Tankers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(20)</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Buses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Trucks and light delivery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(5-7)</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Ordinary motor vehicles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(5-7)</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Motor cycles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2C7E4A" w:rsidRPr="0055277B">
        <w:rPr>
          <w:rFonts w:ascii="Arial" w:hAnsi="Arial" w:cs="Arial"/>
          <w:sz w:val="22"/>
          <w:szCs w:val="22"/>
        </w:rPr>
        <w:tab/>
      </w:r>
      <w:r w:rsidR="002C7E4A" w:rsidRPr="0055277B">
        <w:rPr>
          <w:rFonts w:ascii="Arial" w:hAnsi="Arial" w:cs="Arial"/>
          <w:sz w:val="22"/>
          <w:szCs w:val="22"/>
        </w:rPr>
        <w:tab/>
      </w:r>
      <w:r w:rsidRPr="0055277B">
        <w:rPr>
          <w:rFonts w:ascii="Arial" w:hAnsi="Arial" w:cs="Arial"/>
          <w:sz w:val="22"/>
          <w:szCs w:val="22"/>
        </w:rPr>
        <w:t>(3)</w:t>
      </w:r>
    </w:p>
    <w:p w:rsidR="007926D9" w:rsidRPr="004D1C3B" w:rsidRDefault="007926D9" w:rsidP="001A1E32">
      <w:pPr>
        <w:spacing w:line="360" w:lineRule="auto"/>
        <w:ind w:left="1037"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Plant and equipment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Chlorination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Electronic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 Hoses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General</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Generators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Graders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Horticultural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Mobile 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Other Fire Fighting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lastRenderedPageBreak/>
        <w:t>Pumps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Tractors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Trailers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Mechanical horses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(10-15)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Farm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Lawn mowers</w:t>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Compressors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Laboratory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2C7E4A" w:rsidRPr="004D1C3B">
        <w:rPr>
          <w:rFonts w:ascii="Arial" w:hAnsi="Arial" w:cs="Arial"/>
          <w:sz w:val="22"/>
          <w:szCs w:val="22"/>
        </w:rPr>
        <w:tab/>
        <w:t xml:space="preserve"> </w:t>
      </w:r>
      <w:r w:rsidR="002C7E4A"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Radio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Firearms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0055277B">
        <w:rPr>
          <w:rFonts w:ascii="Arial" w:hAnsi="Arial" w:cs="Arial"/>
          <w:sz w:val="22"/>
          <w:szCs w:val="22"/>
        </w:rPr>
        <w:t>(15</w:t>
      </w:r>
      <w:r w:rsidRPr="004D1C3B">
        <w:rPr>
          <w:rFonts w:ascii="Arial" w:hAnsi="Arial" w:cs="Arial"/>
          <w:sz w:val="22"/>
          <w:szCs w:val="22"/>
        </w:rPr>
        <w:t>)</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Telecommunication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Irrigation systems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 xml:space="preserve"> (15)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Cremators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55277B" w:rsidRDefault="007926D9" w:rsidP="001A1E32">
      <w:pPr>
        <w:spacing w:line="360" w:lineRule="auto"/>
        <w:ind w:left="851" w:right="468"/>
        <w:rPr>
          <w:rFonts w:ascii="Arial" w:hAnsi="Arial" w:cs="Arial"/>
          <w:sz w:val="22"/>
          <w:szCs w:val="22"/>
        </w:rPr>
      </w:pPr>
      <w:r w:rsidRPr="0055277B">
        <w:rPr>
          <w:rFonts w:ascii="Arial" w:hAnsi="Arial" w:cs="Arial"/>
          <w:sz w:val="22"/>
          <w:szCs w:val="22"/>
        </w:rPr>
        <w:t>Lathes</w:t>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r>
      <w:r w:rsidRPr="0055277B">
        <w:rPr>
          <w:rFonts w:ascii="Arial" w:hAnsi="Arial" w:cs="Arial"/>
          <w:sz w:val="22"/>
          <w:szCs w:val="22"/>
        </w:rPr>
        <w:tab/>
        <w:t xml:space="preserve"> </w:t>
      </w:r>
      <w:r w:rsidR="00FB2D61" w:rsidRPr="0055277B">
        <w:rPr>
          <w:rFonts w:ascii="Arial" w:hAnsi="Arial" w:cs="Arial"/>
          <w:sz w:val="22"/>
          <w:szCs w:val="22"/>
        </w:rPr>
        <w:tab/>
      </w:r>
      <w:r w:rsidRPr="0055277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Conveyors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Feeders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Tippers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(15)</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Workshop Equipment</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(5)</w:t>
      </w:r>
    </w:p>
    <w:p w:rsidR="007926D9" w:rsidRPr="004D1C3B" w:rsidRDefault="007926D9" w:rsidP="001A1E32">
      <w:pPr>
        <w:spacing w:line="360" w:lineRule="auto"/>
        <w:ind w:left="760" w:right="468"/>
        <w:rPr>
          <w:rFonts w:ascii="Arial" w:hAnsi="Arial" w:cs="Arial"/>
          <w:sz w:val="22"/>
          <w:szCs w:val="22"/>
        </w:rPr>
      </w:pPr>
    </w:p>
    <w:p w:rsidR="007926D9" w:rsidRPr="004D1C3B" w:rsidRDefault="007926D9" w:rsidP="001A1E32">
      <w:pPr>
        <w:numPr>
          <w:ilvl w:val="0"/>
          <w:numId w:val="12"/>
        </w:numPr>
        <w:tabs>
          <w:tab w:val="left" w:pos="851"/>
          <w:tab w:val="num" w:pos="2520"/>
        </w:tabs>
        <w:spacing w:line="360" w:lineRule="auto"/>
        <w:ind w:left="851" w:right="468" w:hanging="851"/>
        <w:rPr>
          <w:rFonts w:ascii="Arial" w:hAnsi="Arial" w:cs="Arial"/>
          <w:b/>
          <w:sz w:val="22"/>
          <w:szCs w:val="22"/>
        </w:rPr>
      </w:pPr>
      <w:r w:rsidRPr="004D1C3B">
        <w:rPr>
          <w:rFonts w:ascii="Arial" w:hAnsi="Arial" w:cs="Arial"/>
          <w:b/>
          <w:sz w:val="22"/>
          <w:szCs w:val="22"/>
        </w:rPr>
        <w:t>Airports</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Aprons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Runways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Taxiways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left="851" w:right="468"/>
        <w:rPr>
          <w:rFonts w:ascii="Arial" w:hAnsi="Arial" w:cs="Arial"/>
          <w:sz w:val="22"/>
          <w:szCs w:val="22"/>
        </w:rPr>
      </w:pPr>
      <w:r w:rsidRPr="004D1C3B">
        <w:rPr>
          <w:rFonts w:ascii="Arial" w:hAnsi="Arial" w:cs="Arial"/>
          <w:sz w:val="22"/>
          <w:szCs w:val="22"/>
        </w:rPr>
        <w:t>Airports/Radio beacons</w:t>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r>
      <w:r w:rsidRPr="004D1C3B">
        <w:rPr>
          <w:rFonts w:ascii="Arial" w:hAnsi="Arial" w:cs="Arial"/>
          <w:sz w:val="22"/>
          <w:szCs w:val="22"/>
        </w:rPr>
        <w:tab/>
        <w:t xml:space="preserve"> </w:t>
      </w:r>
      <w:r w:rsidR="00FB2D61" w:rsidRPr="004D1C3B">
        <w:rPr>
          <w:rFonts w:ascii="Arial" w:hAnsi="Arial" w:cs="Arial"/>
          <w:sz w:val="22"/>
          <w:szCs w:val="22"/>
        </w:rPr>
        <w:tab/>
      </w:r>
      <w:r w:rsidRPr="004D1C3B">
        <w:rPr>
          <w:rFonts w:ascii="Arial" w:hAnsi="Arial" w:cs="Arial"/>
          <w:sz w:val="22"/>
          <w:szCs w:val="22"/>
        </w:rPr>
        <w:t>(20)</w:t>
      </w:r>
    </w:p>
    <w:p w:rsidR="007926D9" w:rsidRPr="004D1C3B" w:rsidRDefault="007926D9" w:rsidP="001A1E32">
      <w:pPr>
        <w:spacing w:line="360" w:lineRule="auto"/>
        <w:ind w:right="468"/>
        <w:rPr>
          <w:rFonts w:ascii="Arial" w:hAnsi="Arial" w:cs="Arial"/>
          <w:b/>
          <w:sz w:val="22"/>
          <w:szCs w:val="22"/>
        </w:rPr>
      </w:pPr>
    </w:p>
    <w:p w:rsidR="00FB2D61" w:rsidRPr="004D1C3B" w:rsidRDefault="00FB2D61" w:rsidP="001A1E32">
      <w:pPr>
        <w:spacing w:line="360" w:lineRule="auto"/>
        <w:ind w:right="468"/>
        <w:rPr>
          <w:rFonts w:ascii="Arial" w:hAnsi="Arial" w:cs="Arial"/>
          <w:sz w:val="22"/>
          <w:szCs w:val="22"/>
        </w:rPr>
      </w:pPr>
      <w:r w:rsidRPr="004D1C3B">
        <w:rPr>
          <w:rFonts w:ascii="Arial" w:hAnsi="Arial" w:cs="Arial"/>
          <w:sz w:val="22"/>
          <w:szCs w:val="22"/>
        </w:rPr>
        <w:br w:type="page"/>
      </w:r>
    </w:p>
    <w:p w:rsidR="00C6455B" w:rsidRPr="004D1C3B" w:rsidRDefault="00C6455B" w:rsidP="001A1E32">
      <w:pPr>
        <w:spacing w:line="360" w:lineRule="auto"/>
        <w:ind w:right="468"/>
        <w:rPr>
          <w:rFonts w:ascii="Tahoma" w:hAnsi="Tahoma" w:cs="Tahoma"/>
          <w:b/>
          <w:color w:val="99CC00"/>
        </w:rPr>
      </w:pPr>
    </w:p>
    <w:p w:rsidR="007926D9" w:rsidRPr="004D1C3B" w:rsidRDefault="00FB2D61" w:rsidP="001A1E32">
      <w:pPr>
        <w:pStyle w:val="Head"/>
        <w:spacing w:line="360" w:lineRule="auto"/>
        <w:ind w:right="468"/>
      </w:pPr>
      <w:bookmarkStart w:id="62" w:name="_Toc270065335"/>
      <w:r w:rsidRPr="004D1C3B">
        <w:t>Annexure B</w:t>
      </w:r>
      <w:bookmarkEnd w:id="62"/>
    </w:p>
    <w:p w:rsidR="007926D9" w:rsidRPr="004D1C3B" w:rsidRDefault="007926D9" w:rsidP="001A1E32">
      <w:pPr>
        <w:spacing w:line="360" w:lineRule="auto"/>
        <w:ind w:right="468"/>
        <w:rPr>
          <w:rFonts w:ascii="Tahoma" w:hAnsi="Tahoma" w:cs="Tahoma"/>
          <w:b/>
          <w:color w:val="000080"/>
        </w:rPr>
      </w:pPr>
    </w:p>
    <w:p w:rsidR="007926D9" w:rsidRPr="004D1C3B" w:rsidRDefault="00FB2D61" w:rsidP="001A1E32">
      <w:pPr>
        <w:pStyle w:val="Head2"/>
        <w:spacing w:line="360" w:lineRule="auto"/>
        <w:ind w:right="468"/>
      </w:pPr>
      <w:bookmarkStart w:id="63" w:name="_Toc270065336"/>
      <w:r w:rsidRPr="004D1C3B">
        <w:t>Paraphrase of Section 14 of the Municipal Finance Management Act 2004</w:t>
      </w:r>
      <w:bookmarkEnd w:id="63"/>
    </w:p>
    <w:p w:rsidR="007926D9" w:rsidRPr="004D1C3B" w:rsidRDefault="007926D9"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not dispose</w:t>
      </w:r>
      <w:r w:rsidR="00A269FD" w:rsidRPr="004D1C3B">
        <w:rPr>
          <w:rFonts w:ascii="Arial" w:hAnsi="Arial" w:cs="Arial"/>
          <w:sz w:val="22"/>
          <w:szCs w:val="22"/>
        </w:rPr>
        <w:t xml:space="preserve"> of</w:t>
      </w:r>
      <w:r w:rsidRPr="004D1C3B">
        <w:rPr>
          <w:rFonts w:ascii="Arial" w:hAnsi="Arial" w:cs="Arial"/>
          <w:sz w:val="22"/>
          <w:szCs w:val="22"/>
        </w:rPr>
        <w:t xml:space="preserve"> any capital asset required to provide a minimum level of basic municipal services.</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1A1E32">
      <w:pPr>
        <w:spacing w:line="360" w:lineRule="auto"/>
        <w:ind w:right="468"/>
        <w:rPr>
          <w:rFonts w:ascii="Arial" w:hAnsi="Arial" w:cs="Arial"/>
          <w:sz w:val="22"/>
          <w:szCs w:val="22"/>
        </w:rPr>
      </w:pPr>
      <w:r w:rsidRPr="004D1C3B">
        <w:rPr>
          <w:rFonts w:ascii="Arial" w:hAnsi="Arial" w:cs="Arial"/>
          <w:sz w:val="22"/>
          <w:szCs w:val="22"/>
        </w:rPr>
        <w:t xml:space="preserve">A </w:t>
      </w:r>
      <w:r w:rsidR="007F471E" w:rsidRPr="004D1C3B">
        <w:rPr>
          <w:rFonts w:ascii="Arial" w:hAnsi="Arial" w:cs="Arial"/>
          <w:sz w:val="22"/>
          <w:szCs w:val="22"/>
        </w:rPr>
        <w:t>municipality</w:t>
      </w:r>
      <w:r w:rsidRPr="004D1C3B">
        <w:rPr>
          <w:rFonts w:ascii="Arial" w:hAnsi="Arial" w:cs="Arial"/>
          <w:sz w:val="22"/>
          <w:szCs w:val="22"/>
        </w:rPr>
        <w:t xml:space="preserve"> may dispose </w:t>
      </w:r>
      <w:r w:rsidR="00A269FD" w:rsidRPr="004D1C3B">
        <w:rPr>
          <w:rFonts w:ascii="Arial" w:hAnsi="Arial" w:cs="Arial"/>
          <w:sz w:val="22"/>
          <w:szCs w:val="22"/>
        </w:rPr>
        <w:t xml:space="preserve">of </w:t>
      </w:r>
      <w:r w:rsidRPr="004D1C3B">
        <w:rPr>
          <w:rFonts w:ascii="Arial" w:hAnsi="Arial" w:cs="Arial"/>
          <w:sz w:val="22"/>
          <w:szCs w:val="22"/>
        </w:rPr>
        <w:t>any other capital asset, provided that:</w:t>
      </w:r>
    </w:p>
    <w:p w:rsidR="00FB2D61" w:rsidRPr="004D1C3B" w:rsidRDefault="00FB2D61" w:rsidP="001A1E32">
      <w:pPr>
        <w:spacing w:line="360" w:lineRule="auto"/>
        <w:ind w:right="468"/>
        <w:rPr>
          <w:rFonts w:ascii="Arial" w:hAnsi="Arial" w:cs="Arial"/>
          <w:sz w:val="22"/>
          <w:szCs w:val="22"/>
        </w:rPr>
      </w:pP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Council, in a meeting open to the public, has first determined that the asset is not required to provide a minimum level of basic municipal services, and </w:t>
      </w:r>
    </w:p>
    <w:p w:rsidR="007926D9" w:rsidRPr="004D1C3B" w:rsidRDefault="007926D9"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Council has considered the fair market value of the asset and the economic and community value to be received in exchange for the asset.</w:t>
      </w:r>
    </w:p>
    <w:p w:rsidR="007926D9" w:rsidRPr="004D1C3B" w:rsidRDefault="007926D9" w:rsidP="001A1E32">
      <w:pPr>
        <w:spacing w:line="360" w:lineRule="auto"/>
        <w:ind w:right="468"/>
        <w:rPr>
          <w:rFonts w:ascii="Tahoma" w:hAnsi="Tahoma" w:cs="Tahoma"/>
        </w:rPr>
      </w:pPr>
      <w:r w:rsidRPr="004D1C3B">
        <w:rPr>
          <w:rFonts w:ascii="Tahoma" w:hAnsi="Tahoma" w:cs="Tahoma"/>
        </w:rPr>
        <w:br w:type="page"/>
      </w:r>
    </w:p>
    <w:p w:rsidR="007926D9" w:rsidRPr="004D1C3B" w:rsidRDefault="00FB2D61" w:rsidP="001A1E32">
      <w:pPr>
        <w:pStyle w:val="Head"/>
        <w:spacing w:line="360" w:lineRule="auto"/>
        <w:ind w:right="468"/>
      </w:pPr>
      <w:bookmarkStart w:id="64" w:name="_Toc270065337"/>
      <w:r w:rsidRPr="004D1C3B">
        <w:lastRenderedPageBreak/>
        <w:t>Annexure C</w:t>
      </w:r>
      <w:bookmarkEnd w:id="64"/>
    </w:p>
    <w:p w:rsidR="007926D9" w:rsidRPr="004D1C3B" w:rsidRDefault="007926D9" w:rsidP="001A1E32">
      <w:pPr>
        <w:spacing w:line="360" w:lineRule="auto"/>
        <w:ind w:right="468"/>
        <w:rPr>
          <w:rFonts w:ascii="Tahoma" w:hAnsi="Tahoma" w:cs="Tahoma"/>
        </w:rPr>
      </w:pPr>
    </w:p>
    <w:p w:rsidR="007926D9" w:rsidRPr="004D1C3B" w:rsidRDefault="00FB2D61" w:rsidP="001A1E32">
      <w:pPr>
        <w:pStyle w:val="Head2"/>
        <w:spacing w:line="360" w:lineRule="auto"/>
        <w:ind w:right="468"/>
      </w:pPr>
      <w:bookmarkStart w:id="65" w:name="_Toc270065338"/>
      <w:r w:rsidRPr="004D1C3B">
        <w:t>GRAP 13 Definitions of Finance Leases</w:t>
      </w:r>
      <w:bookmarkEnd w:id="65"/>
    </w:p>
    <w:p w:rsidR="007926D9" w:rsidRPr="004D1C3B" w:rsidRDefault="007926D9" w:rsidP="001A1E32">
      <w:pPr>
        <w:spacing w:line="360" w:lineRule="auto"/>
        <w:ind w:right="468"/>
        <w:rPr>
          <w:rFonts w:ascii="Arial" w:hAnsi="Arial" w:cs="Arial"/>
          <w:sz w:val="22"/>
          <w:szCs w:val="22"/>
        </w:rPr>
      </w:pPr>
    </w:p>
    <w:p w:rsidR="007926D9" w:rsidRPr="004D1C3B" w:rsidRDefault="00A40EB1" w:rsidP="001A1E32">
      <w:pPr>
        <w:spacing w:line="360" w:lineRule="auto"/>
        <w:ind w:right="468"/>
        <w:rPr>
          <w:rFonts w:ascii="Arial" w:hAnsi="Arial" w:cs="Arial"/>
          <w:sz w:val="22"/>
          <w:szCs w:val="22"/>
        </w:rPr>
      </w:pPr>
      <w:r w:rsidRPr="004D1C3B">
        <w:rPr>
          <w:rFonts w:ascii="Arial" w:hAnsi="Arial" w:cs="Arial"/>
          <w:sz w:val="22"/>
          <w:szCs w:val="22"/>
        </w:rPr>
        <w:t>A lease must meet one of the following criteria to be classified as a finance lease:</w:t>
      </w:r>
    </w:p>
    <w:p w:rsidR="00A40EB1" w:rsidRPr="004D1C3B" w:rsidRDefault="00A40EB1" w:rsidP="001A1E32">
      <w:pPr>
        <w:spacing w:line="360" w:lineRule="auto"/>
        <w:ind w:right="468"/>
        <w:rPr>
          <w:rFonts w:ascii="Arial" w:hAnsi="Arial" w:cs="Arial"/>
          <w:sz w:val="22"/>
          <w:szCs w:val="22"/>
        </w:rPr>
      </w:pP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 transfers ownership of the asset to the lessee by the end of the lease term,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rsidR="00A40EB1" w:rsidRPr="004D1C3B" w:rsidRDefault="00A40EB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 term is for the major part of the economic life of the asset even if title is not transferred,</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at the inception of the lease the present value of the minimum lease payments amounts to at least substantially all of the fair value of the leased asset,  </w:t>
      </w:r>
    </w:p>
    <w:p w:rsidR="008C0340"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the leased assets are of a such a specialised nature that only the lessee can use them without major modifications, and </w:t>
      </w:r>
    </w:p>
    <w:p w:rsidR="007926D9" w:rsidRPr="004D1C3B" w:rsidRDefault="008C0340"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leased assets cannot easily be replaced by another asset.</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if the lessee can cancel the lease, the lessor’s losses associated with the cancellation are borne by the lessee, </w:t>
      </w:r>
    </w:p>
    <w:p w:rsidR="00B70221"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 xml:space="preserve">gains or losses from the fluctuation in the fair value of the residual accrue to the lessee (for example, in the form of a rent rebate </w:t>
      </w:r>
      <w:r w:rsidR="00866135" w:rsidRPr="004D1C3B">
        <w:rPr>
          <w:rFonts w:ascii="Arial" w:hAnsi="Arial" w:cs="Arial"/>
          <w:sz w:val="22"/>
          <w:szCs w:val="22"/>
        </w:rPr>
        <w:t>equalling</w:t>
      </w:r>
      <w:r w:rsidRPr="004D1C3B">
        <w:rPr>
          <w:rFonts w:ascii="Arial" w:hAnsi="Arial" w:cs="Arial"/>
          <w:sz w:val="22"/>
          <w:szCs w:val="22"/>
        </w:rPr>
        <w:t xml:space="preserve"> most of the sales proceeds at the end of the lease), and </w:t>
      </w:r>
    </w:p>
    <w:p w:rsidR="007926D9" w:rsidRPr="004D1C3B" w:rsidRDefault="00B70221" w:rsidP="00C770F3">
      <w:pPr>
        <w:numPr>
          <w:ilvl w:val="0"/>
          <w:numId w:val="12"/>
        </w:numPr>
        <w:spacing w:line="360" w:lineRule="auto"/>
        <w:ind w:left="284" w:right="468" w:hanging="284"/>
        <w:rPr>
          <w:rFonts w:ascii="Arial" w:hAnsi="Arial" w:cs="Arial"/>
          <w:sz w:val="22"/>
          <w:szCs w:val="22"/>
        </w:rPr>
      </w:pPr>
      <w:r w:rsidRPr="004D1C3B">
        <w:rPr>
          <w:rFonts w:ascii="Arial" w:hAnsi="Arial" w:cs="Arial"/>
          <w:sz w:val="22"/>
          <w:szCs w:val="22"/>
        </w:rPr>
        <w:t>the lessee has the ability to continue the lease for a secondary period at a rent that is substantially lower than market rent.</w:t>
      </w:r>
    </w:p>
    <w:p w:rsidR="00FB2D61" w:rsidRPr="004D1C3B" w:rsidRDefault="00FB2D61" w:rsidP="001A1E32">
      <w:pPr>
        <w:spacing w:line="360" w:lineRule="auto"/>
        <w:ind w:right="468"/>
        <w:rPr>
          <w:rFonts w:ascii="Tahoma" w:hAnsi="Tahoma" w:cs="Tahoma"/>
        </w:rPr>
      </w:pPr>
      <w:r w:rsidRPr="004D1C3B">
        <w:rPr>
          <w:rFonts w:ascii="Tahoma" w:hAnsi="Tahoma" w:cs="Tahoma"/>
        </w:rPr>
        <w:br w:type="page"/>
      </w:r>
    </w:p>
    <w:p w:rsidR="00FB2D61" w:rsidRPr="004D1C3B" w:rsidRDefault="00FB2D61" w:rsidP="001A1E32">
      <w:pPr>
        <w:pStyle w:val="Head"/>
        <w:spacing w:line="360" w:lineRule="auto"/>
        <w:ind w:right="468"/>
      </w:pPr>
      <w:bookmarkStart w:id="66" w:name="_Toc270065339"/>
      <w:r w:rsidRPr="004D1C3B">
        <w:lastRenderedPageBreak/>
        <w:t>Document Version Control</w:t>
      </w:r>
      <w:bookmarkEnd w:id="66"/>
    </w:p>
    <w:p w:rsidR="007926D9" w:rsidRPr="004D1C3B" w:rsidRDefault="007926D9" w:rsidP="001A1E32">
      <w:pPr>
        <w:spacing w:line="360" w:lineRule="auto"/>
        <w:ind w:right="468"/>
      </w:pPr>
    </w:p>
    <w:tbl>
      <w:tblPr>
        <w:tblStyle w:val="TableGrid"/>
        <w:tblW w:w="0" w:type="auto"/>
        <w:tblInd w:w="108" w:type="dxa"/>
        <w:tblLayout w:type="fixed"/>
        <w:tblLook w:val="04A0" w:firstRow="1" w:lastRow="0" w:firstColumn="1" w:lastColumn="0" w:noHBand="0" w:noVBand="1"/>
      </w:tblPr>
      <w:tblGrid>
        <w:gridCol w:w="1912"/>
        <w:gridCol w:w="2057"/>
        <w:gridCol w:w="1843"/>
        <w:gridCol w:w="2188"/>
        <w:gridCol w:w="1932"/>
      </w:tblGrid>
      <w:tr w:rsidR="00FB2D61" w:rsidRPr="004D1C3B" w:rsidTr="00C770F3">
        <w:tc>
          <w:tcPr>
            <w:tcW w:w="191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Version</w:t>
            </w:r>
          </w:p>
        </w:tc>
        <w:tc>
          <w:tcPr>
            <w:tcW w:w="2057"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Author</w:t>
            </w:r>
          </w:p>
        </w:tc>
        <w:tc>
          <w:tcPr>
            <w:tcW w:w="1843"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Date</w:t>
            </w:r>
          </w:p>
        </w:tc>
        <w:tc>
          <w:tcPr>
            <w:tcW w:w="2188" w:type="dxa"/>
            <w:shd w:val="clear" w:color="auto" w:fill="002060"/>
            <w:vAlign w:val="center"/>
          </w:tcPr>
          <w:p w:rsidR="00FB2D61" w:rsidRPr="004D1C3B" w:rsidRDefault="00FB2D61" w:rsidP="00C770F3">
            <w:pPr>
              <w:spacing w:line="360" w:lineRule="auto"/>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Pages/Sections affected</w:t>
            </w:r>
          </w:p>
        </w:tc>
        <w:tc>
          <w:tcPr>
            <w:tcW w:w="1932" w:type="dxa"/>
            <w:shd w:val="clear" w:color="auto" w:fill="002060"/>
            <w:vAlign w:val="center"/>
          </w:tcPr>
          <w:p w:rsidR="00FB2D61" w:rsidRPr="004D1C3B" w:rsidRDefault="00FB2D61" w:rsidP="001A1E32">
            <w:pPr>
              <w:spacing w:line="360" w:lineRule="auto"/>
              <w:ind w:right="468"/>
              <w:rPr>
                <w:rFonts w:ascii="Arial" w:hAnsi="Arial" w:cs="Arial"/>
                <w:b/>
                <w:color w:val="FFFFFF" w:themeColor="background1"/>
                <w:sz w:val="22"/>
                <w:szCs w:val="22"/>
                <w:lang w:val="en-ZA"/>
              </w:rPr>
            </w:pPr>
            <w:r w:rsidRPr="004D1C3B">
              <w:rPr>
                <w:rFonts w:ascii="Arial" w:hAnsi="Arial" w:cs="Arial"/>
                <w:b/>
                <w:color w:val="FFFFFF" w:themeColor="background1"/>
                <w:sz w:val="22"/>
                <w:szCs w:val="22"/>
                <w:lang w:val="en-ZA"/>
              </w:rPr>
              <w:t>Remarks</w:t>
            </w:r>
          </w:p>
        </w:tc>
      </w:tr>
      <w:tr w:rsidR="00FB2D61" w:rsidRPr="004D1C3B" w:rsidTr="00C770F3">
        <w:tc>
          <w:tcPr>
            <w:tcW w:w="1912"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1</w:t>
            </w:r>
          </w:p>
        </w:tc>
        <w:tc>
          <w:tcPr>
            <w:tcW w:w="2057" w:type="dxa"/>
          </w:tcPr>
          <w:p w:rsidR="00FB2D61" w:rsidRPr="004D1C3B" w:rsidRDefault="00DC2861" w:rsidP="001A1E32">
            <w:pPr>
              <w:spacing w:line="360" w:lineRule="auto"/>
              <w:ind w:right="468"/>
              <w:rPr>
                <w:rFonts w:ascii="Arial" w:hAnsi="Arial" w:cs="Arial"/>
                <w:sz w:val="22"/>
                <w:szCs w:val="22"/>
                <w:lang w:val="en-ZA"/>
              </w:rPr>
            </w:pPr>
            <w:r w:rsidRPr="004D1C3B">
              <w:rPr>
                <w:rFonts w:ascii="Arial" w:hAnsi="Arial" w:cs="Arial"/>
                <w:sz w:val="22"/>
                <w:szCs w:val="22"/>
                <w:lang w:val="en-ZA"/>
              </w:rPr>
              <w:t>Piet Matthee</w:t>
            </w:r>
          </w:p>
        </w:tc>
        <w:tc>
          <w:tcPr>
            <w:tcW w:w="1843" w:type="dxa"/>
          </w:tcPr>
          <w:p w:rsidR="00FB2D61" w:rsidRPr="004D1C3B" w:rsidRDefault="00DC2861" w:rsidP="00C770F3">
            <w:pPr>
              <w:spacing w:line="360" w:lineRule="auto"/>
              <w:ind w:right="34"/>
              <w:rPr>
                <w:rFonts w:ascii="Arial" w:hAnsi="Arial" w:cs="Arial"/>
                <w:sz w:val="22"/>
                <w:szCs w:val="22"/>
                <w:lang w:val="en-ZA"/>
              </w:rPr>
            </w:pPr>
            <w:r w:rsidRPr="004D1C3B">
              <w:rPr>
                <w:rFonts w:ascii="Arial" w:hAnsi="Arial" w:cs="Arial"/>
                <w:sz w:val="22"/>
                <w:szCs w:val="22"/>
                <w:lang w:val="en-ZA"/>
              </w:rPr>
              <w:t xml:space="preserve">31 May </w:t>
            </w:r>
            <w:r w:rsidR="00C770F3">
              <w:rPr>
                <w:rFonts w:ascii="Arial" w:hAnsi="Arial" w:cs="Arial"/>
                <w:sz w:val="22"/>
                <w:szCs w:val="22"/>
                <w:lang w:val="en-ZA"/>
              </w:rPr>
              <w:t>2</w:t>
            </w:r>
            <w:r w:rsidRPr="004D1C3B">
              <w:rPr>
                <w:rFonts w:ascii="Arial" w:hAnsi="Arial" w:cs="Arial"/>
                <w:sz w:val="22"/>
                <w:szCs w:val="22"/>
                <w:lang w:val="en-ZA"/>
              </w:rPr>
              <w:t>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2</w:t>
            </w:r>
          </w:p>
        </w:tc>
        <w:tc>
          <w:tcPr>
            <w:tcW w:w="2057" w:type="dxa"/>
          </w:tcPr>
          <w:p w:rsidR="00FB2D61" w:rsidRPr="004D1C3B" w:rsidRDefault="00C770F3" w:rsidP="001A1E32">
            <w:pPr>
              <w:spacing w:line="360" w:lineRule="auto"/>
              <w:ind w:right="468"/>
              <w:rPr>
                <w:rFonts w:ascii="Arial" w:hAnsi="Arial" w:cs="Arial"/>
                <w:sz w:val="22"/>
                <w:szCs w:val="22"/>
                <w:lang w:val="en-ZA"/>
              </w:rPr>
            </w:pPr>
            <w:r>
              <w:rPr>
                <w:rFonts w:ascii="Arial" w:hAnsi="Arial" w:cs="Arial"/>
                <w:sz w:val="22"/>
                <w:szCs w:val="22"/>
                <w:lang w:val="en-ZA"/>
              </w:rPr>
              <w:t>Piet Matthee</w:t>
            </w:r>
          </w:p>
        </w:tc>
        <w:tc>
          <w:tcPr>
            <w:tcW w:w="1843" w:type="dxa"/>
          </w:tcPr>
          <w:p w:rsidR="00FB2D61" w:rsidRPr="004D1C3B" w:rsidRDefault="00C770F3" w:rsidP="00C770F3">
            <w:pPr>
              <w:spacing w:line="360" w:lineRule="auto"/>
              <w:ind w:right="34"/>
              <w:rPr>
                <w:rFonts w:ascii="Arial" w:hAnsi="Arial" w:cs="Arial"/>
                <w:sz w:val="22"/>
                <w:szCs w:val="22"/>
                <w:lang w:val="en-ZA"/>
              </w:rPr>
            </w:pPr>
            <w:r>
              <w:rPr>
                <w:rFonts w:ascii="Arial" w:hAnsi="Arial" w:cs="Arial"/>
                <w:sz w:val="22"/>
                <w:szCs w:val="22"/>
                <w:lang w:val="en-ZA"/>
              </w:rPr>
              <w:t>20 June 2010</w:t>
            </w: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r w:rsidR="00FB2D61" w:rsidRPr="004D1C3B" w:rsidTr="00C770F3">
        <w:trPr>
          <w:trHeight w:val="293"/>
        </w:trPr>
        <w:tc>
          <w:tcPr>
            <w:tcW w:w="1912" w:type="dxa"/>
          </w:tcPr>
          <w:p w:rsidR="00FB2D61" w:rsidRPr="004D1C3B" w:rsidRDefault="00FB2D61" w:rsidP="001A1E32">
            <w:pPr>
              <w:spacing w:line="360" w:lineRule="auto"/>
              <w:ind w:right="468"/>
              <w:rPr>
                <w:rFonts w:ascii="Arial" w:hAnsi="Arial" w:cs="Arial"/>
                <w:sz w:val="22"/>
                <w:szCs w:val="22"/>
                <w:lang w:val="en-ZA"/>
              </w:rPr>
            </w:pPr>
          </w:p>
        </w:tc>
        <w:tc>
          <w:tcPr>
            <w:tcW w:w="2057" w:type="dxa"/>
          </w:tcPr>
          <w:p w:rsidR="00FB2D61" w:rsidRPr="004D1C3B" w:rsidRDefault="00FB2D61" w:rsidP="001A1E32">
            <w:pPr>
              <w:spacing w:line="360" w:lineRule="auto"/>
              <w:ind w:right="468"/>
              <w:rPr>
                <w:rFonts w:ascii="Arial" w:hAnsi="Arial" w:cs="Arial"/>
                <w:sz w:val="22"/>
                <w:szCs w:val="22"/>
                <w:lang w:val="en-ZA"/>
              </w:rPr>
            </w:pPr>
          </w:p>
        </w:tc>
        <w:tc>
          <w:tcPr>
            <w:tcW w:w="1843" w:type="dxa"/>
          </w:tcPr>
          <w:p w:rsidR="00FB2D61" w:rsidRPr="004D1C3B" w:rsidRDefault="00FB2D61" w:rsidP="001A1E32">
            <w:pPr>
              <w:spacing w:line="360" w:lineRule="auto"/>
              <w:ind w:right="468"/>
              <w:rPr>
                <w:rFonts w:ascii="Arial" w:hAnsi="Arial" w:cs="Arial"/>
                <w:sz w:val="22"/>
                <w:szCs w:val="22"/>
                <w:lang w:val="en-ZA"/>
              </w:rPr>
            </w:pPr>
          </w:p>
        </w:tc>
        <w:tc>
          <w:tcPr>
            <w:tcW w:w="2188" w:type="dxa"/>
          </w:tcPr>
          <w:p w:rsidR="00FB2D61" w:rsidRPr="004D1C3B" w:rsidRDefault="00FB2D61" w:rsidP="001A1E32">
            <w:pPr>
              <w:spacing w:line="360" w:lineRule="auto"/>
              <w:ind w:right="468"/>
              <w:rPr>
                <w:rFonts w:ascii="Arial" w:hAnsi="Arial" w:cs="Arial"/>
                <w:sz w:val="22"/>
                <w:szCs w:val="22"/>
                <w:lang w:val="en-ZA"/>
              </w:rPr>
            </w:pPr>
          </w:p>
        </w:tc>
        <w:tc>
          <w:tcPr>
            <w:tcW w:w="1932" w:type="dxa"/>
          </w:tcPr>
          <w:p w:rsidR="00FB2D61" w:rsidRPr="004D1C3B" w:rsidRDefault="00FB2D61" w:rsidP="001A1E32">
            <w:pPr>
              <w:spacing w:line="360" w:lineRule="auto"/>
              <w:ind w:right="468"/>
              <w:rPr>
                <w:rFonts w:ascii="Arial" w:hAnsi="Arial" w:cs="Arial"/>
                <w:sz w:val="22"/>
                <w:szCs w:val="22"/>
                <w:lang w:val="en-ZA"/>
              </w:rPr>
            </w:pPr>
          </w:p>
        </w:tc>
      </w:tr>
    </w:tbl>
    <w:p w:rsidR="00FB2D61" w:rsidRPr="004D1C3B" w:rsidRDefault="00FB2D61" w:rsidP="001A1E32">
      <w:pPr>
        <w:spacing w:line="360" w:lineRule="auto"/>
        <w:ind w:right="468"/>
      </w:pPr>
    </w:p>
    <w:sectPr w:rsidR="00FB2D61" w:rsidRPr="004D1C3B" w:rsidSect="00FC432B">
      <w:type w:val="continuous"/>
      <w:pgSz w:w="12240" w:h="15840"/>
      <w:pgMar w:top="1440" w:right="616"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4E" w:rsidRDefault="00BF7F4E">
      <w:r>
        <w:separator/>
      </w:r>
    </w:p>
  </w:endnote>
  <w:endnote w:type="continuationSeparator" w:id="0">
    <w:p w:rsidR="00BF7F4E" w:rsidRDefault="00BF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bottom w:val="single" w:sz="4" w:space="1" w:color="auto"/>
      </w:pBdr>
      <w:ind w:right="326"/>
      <w:rPr>
        <w:rStyle w:val="PageNumber"/>
        <w:rFonts w:ascii="Tahoma" w:hAnsi="Tahoma" w:cs="Tahoma"/>
      </w:rPr>
    </w:pPr>
  </w:p>
  <w:p w:rsidR="007279FA" w:rsidRDefault="007279FA" w:rsidP="00B82EBE">
    <w:pPr>
      <w:pStyle w:val="Footer"/>
      <w:ind w:right="326"/>
      <w:jc w:val="center"/>
      <w:rPr>
        <w:rFonts w:ascii="Arial" w:hAnsi="Arial" w:cs="Arial"/>
        <w:b/>
        <w:bCs/>
        <w:sz w:val="22"/>
        <w:szCs w:val="22"/>
        <w:lang w:val="en-GB" w:eastAsia="en-GB"/>
      </w:rPr>
    </w:pPr>
  </w:p>
  <w:p w:rsidR="007279FA" w:rsidRPr="0053765B" w:rsidRDefault="007279FA" w:rsidP="00B82EBE">
    <w:pPr>
      <w:pStyle w:val="Footer"/>
      <w:ind w:right="326"/>
      <w:jc w:val="center"/>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Default="007279FA" w:rsidP="00B82EBE">
    <w:pPr>
      <w:pStyle w:val="Footer"/>
      <w:pBdr>
        <w:top w:val="single" w:sz="4" w:space="1" w:color="auto"/>
      </w:pBdr>
      <w:ind w:right="468"/>
      <w:jc w:val="right"/>
      <w:rPr>
        <w:rFonts w:ascii="Arial" w:hAnsi="Arial" w:cs="Arial"/>
      </w:rPr>
    </w:pPr>
  </w:p>
  <w:p w:rsidR="007279FA" w:rsidRDefault="007279FA" w:rsidP="00B82EBE">
    <w:pPr>
      <w:pStyle w:val="Footer"/>
      <w:pBdr>
        <w:top w:val="single" w:sz="4" w:space="1" w:color="auto"/>
      </w:pBdr>
      <w:ind w:right="468"/>
      <w:jc w:val="right"/>
      <w:rPr>
        <w:rFonts w:ascii="Arial" w:hAnsi="Arial" w:cs="Arial"/>
      </w:rPr>
    </w:pPr>
    <w:r w:rsidRPr="0053765B">
      <w:rPr>
        <w:rFonts w:ascii="Arial" w:hAnsi="Arial" w:cs="Arial"/>
      </w:rPr>
      <w:t>Page</w:t>
    </w:r>
    <w:r>
      <w:rPr>
        <w:rFonts w:ascii="Arial" w:hAnsi="Arial" w:cs="Arial"/>
      </w:rPr>
      <w:t xml:space="preserve"> </w:t>
    </w:r>
    <w:r w:rsidR="00D34543" w:rsidRPr="0053765B">
      <w:rPr>
        <w:rFonts w:ascii="Arial" w:hAnsi="Arial" w:cs="Arial"/>
      </w:rPr>
      <w:fldChar w:fldCharType="begin"/>
    </w:r>
    <w:r w:rsidRPr="0053765B">
      <w:rPr>
        <w:rFonts w:ascii="Arial" w:hAnsi="Arial" w:cs="Arial"/>
      </w:rPr>
      <w:instrText xml:space="preserve"> PAGE   \* MERGEFORMAT </w:instrText>
    </w:r>
    <w:r w:rsidR="00D34543" w:rsidRPr="0053765B">
      <w:rPr>
        <w:rFonts w:ascii="Arial" w:hAnsi="Arial" w:cs="Arial"/>
      </w:rPr>
      <w:fldChar w:fldCharType="separate"/>
    </w:r>
    <w:r w:rsidR="00392AC3">
      <w:rPr>
        <w:rFonts w:ascii="Arial" w:hAnsi="Arial" w:cs="Arial"/>
        <w:noProof/>
      </w:rPr>
      <w:t>10</w:t>
    </w:r>
    <w:r w:rsidR="00D34543" w:rsidRPr="0053765B">
      <w:rPr>
        <w:rFonts w:ascii="Arial" w:hAnsi="Arial" w:cs="Arial"/>
      </w:rPr>
      <w:fldChar w:fldCharType="end"/>
    </w:r>
  </w:p>
  <w:p w:rsidR="007279FA" w:rsidRPr="0053765B" w:rsidRDefault="007279FA" w:rsidP="00B82EBE">
    <w:pPr>
      <w:pStyle w:val="Footer"/>
      <w:ind w:right="468"/>
      <w:jc w:val="center"/>
      <w:rPr>
        <w:rFonts w:ascii="Arial" w:hAnsi="Arial" w:cs="Arial"/>
        <w:sz w:val="22"/>
        <w:szCs w:val="22"/>
      </w:rPr>
    </w:pPr>
  </w:p>
  <w:p w:rsidR="007279FA" w:rsidRDefault="007279FA" w:rsidP="00B82EBE">
    <w:pPr>
      <w:pStyle w:val="Footer"/>
      <w:ind w:right="468"/>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4E" w:rsidRDefault="00BF7F4E">
      <w:r>
        <w:separator/>
      </w:r>
    </w:p>
  </w:footnote>
  <w:footnote w:type="continuationSeparator" w:id="0">
    <w:p w:rsidR="00BF7F4E" w:rsidRDefault="00BF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9FA" w:rsidRPr="0053765B" w:rsidRDefault="007279FA" w:rsidP="0053765B">
    <w:pPr>
      <w:pStyle w:val="Header"/>
      <w:rPr>
        <w:rFonts w:ascii="Arial" w:hAnsi="Arial" w:cs="Arial"/>
        <w:b/>
        <w:sz w:val="22"/>
        <w:szCs w:val="22"/>
      </w:rPr>
    </w:pPr>
    <w:r>
      <w:rPr>
        <w:rFonts w:ascii="Arial" w:hAnsi="Arial" w:cs="Arial"/>
        <w:b/>
        <w:sz w:val="22"/>
        <w:szCs w:val="22"/>
      </w:rPr>
      <w:t>Greater Tzaneen Local</w:t>
    </w:r>
    <w:r w:rsidRPr="0053765B">
      <w:rPr>
        <w:rFonts w:ascii="Arial" w:hAnsi="Arial" w:cs="Arial"/>
        <w:b/>
        <w:sz w:val="22"/>
        <w:szCs w:val="22"/>
      </w:rPr>
      <w:t xml:space="preserve"> Municipality</w:t>
    </w:r>
  </w:p>
  <w:p w:rsidR="007279FA" w:rsidRDefault="007279FA" w:rsidP="0053765B">
    <w:pPr>
      <w:pStyle w:val="Header"/>
      <w:rPr>
        <w:rFonts w:ascii="Arial" w:hAnsi="Arial" w:cs="Arial"/>
        <w:b/>
        <w:sz w:val="22"/>
        <w:szCs w:val="22"/>
      </w:rPr>
    </w:pPr>
    <w:r w:rsidRPr="0053765B">
      <w:rPr>
        <w:rFonts w:ascii="Arial" w:hAnsi="Arial" w:cs="Arial"/>
        <w:b/>
        <w:sz w:val="22"/>
        <w:szCs w:val="22"/>
      </w:rPr>
      <w:t>Asset Management Policy</w:t>
    </w:r>
    <w:r>
      <w:rPr>
        <w:rFonts w:ascii="Arial" w:hAnsi="Arial" w:cs="Arial"/>
        <w:b/>
        <w:sz w:val="22"/>
        <w:szCs w:val="22"/>
      </w:rPr>
      <w:t xml:space="preserve"> </w:t>
    </w:r>
  </w:p>
  <w:p w:rsidR="007279FA" w:rsidRDefault="007279FA" w:rsidP="00EC3791">
    <w:pPr>
      <w:pStyle w:val="Header"/>
      <w:pBdr>
        <w:bottom w:val="single" w:sz="4" w:space="1" w:color="auto"/>
      </w:pBdr>
      <w:rPr>
        <w:rFonts w:ascii="Arial" w:hAnsi="Arial" w:cs="Arial"/>
        <w:b/>
        <w:sz w:val="22"/>
        <w:szCs w:val="22"/>
      </w:rPr>
    </w:pPr>
  </w:p>
  <w:p w:rsidR="007279FA" w:rsidRPr="0053765B" w:rsidRDefault="007279FA" w:rsidP="0053765B">
    <w:pPr>
      <w:pStyle w:val="Head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nsid w:val="14A47ECE"/>
    <w:multiLevelType w:val="multilevel"/>
    <w:tmpl w:val="123E322C"/>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52859E7"/>
    <w:multiLevelType w:val="hybridMultilevel"/>
    <w:tmpl w:val="964A2BDC"/>
    <w:lvl w:ilvl="0" w:tplc="1C090001">
      <w:start w:val="1"/>
      <w:numFmt w:val="bullet"/>
      <w:lvlText w:val=""/>
      <w:lvlJc w:val="left"/>
      <w:pPr>
        <w:ind w:left="-2116" w:hanging="360"/>
      </w:pPr>
      <w:rPr>
        <w:rFonts w:ascii="Symbol" w:hAnsi="Symbol" w:hint="default"/>
      </w:rPr>
    </w:lvl>
    <w:lvl w:ilvl="1" w:tplc="1C090003">
      <w:start w:val="1"/>
      <w:numFmt w:val="bullet"/>
      <w:lvlText w:val="o"/>
      <w:lvlJc w:val="left"/>
      <w:pPr>
        <w:ind w:left="-1396" w:hanging="360"/>
      </w:pPr>
      <w:rPr>
        <w:rFonts w:ascii="Courier New" w:hAnsi="Courier New" w:cs="Courier New" w:hint="default"/>
      </w:rPr>
    </w:lvl>
    <w:lvl w:ilvl="2" w:tplc="1C090005">
      <w:start w:val="1"/>
      <w:numFmt w:val="bullet"/>
      <w:lvlText w:val=""/>
      <w:lvlJc w:val="left"/>
      <w:pPr>
        <w:ind w:left="-676" w:hanging="360"/>
      </w:pPr>
      <w:rPr>
        <w:rFonts w:ascii="Wingdings" w:hAnsi="Wingdings" w:hint="default"/>
      </w:rPr>
    </w:lvl>
    <w:lvl w:ilvl="3" w:tplc="1C090001">
      <w:start w:val="1"/>
      <w:numFmt w:val="bullet"/>
      <w:lvlText w:val=""/>
      <w:lvlJc w:val="left"/>
      <w:pPr>
        <w:ind w:left="44" w:hanging="360"/>
      </w:pPr>
      <w:rPr>
        <w:rFonts w:ascii="Symbol" w:hAnsi="Symbol" w:hint="default"/>
      </w:rPr>
    </w:lvl>
    <w:lvl w:ilvl="4" w:tplc="1C090003">
      <w:start w:val="1"/>
      <w:numFmt w:val="bullet"/>
      <w:lvlText w:val="o"/>
      <w:lvlJc w:val="left"/>
      <w:pPr>
        <w:ind w:left="764" w:hanging="360"/>
      </w:pPr>
      <w:rPr>
        <w:rFonts w:ascii="Courier New" w:hAnsi="Courier New" w:cs="Courier New" w:hint="default"/>
      </w:rPr>
    </w:lvl>
    <w:lvl w:ilvl="5" w:tplc="170C78C0">
      <w:start w:val="4"/>
      <w:numFmt w:val="bullet"/>
      <w:lvlText w:val="-"/>
      <w:lvlJc w:val="left"/>
      <w:pPr>
        <w:ind w:left="1484" w:hanging="360"/>
      </w:pPr>
      <w:rPr>
        <w:rFonts w:ascii="Arial" w:eastAsia="Times New Roman" w:hAnsi="Arial" w:cs="Arial" w:hint="default"/>
      </w:rPr>
    </w:lvl>
    <w:lvl w:ilvl="6" w:tplc="1C090001" w:tentative="1">
      <w:start w:val="1"/>
      <w:numFmt w:val="bullet"/>
      <w:lvlText w:val=""/>
      <w:lvlJc w:val="left"/>
      <w:pPr>
        <w:ind w:left="2204" w:hanging="360"/>
      </w:pPr>
      <w:rPr>
        <w:rFonts w:ascii="Symbol" w:hAnsi="Symbol" w:hint="default"/>
      </w:rPr>
    </w:lvl>
    <w:lvl w:ilvl="7" w:tplc="1C090003" w:tentative="1">
      <w:start w:val="1"/>
      <w:numFmt w:val="bullet"/>
      <w:lvlText w:val="o"/>
      <w:lvlJc w:val="left"/>
      <w:pPr>
        <w:ind w:left="2924" w:hanging="360"/>
      </w:pPr>
      <w:rPr>
        <w:rFonts w:ascii="Courier New" w:hAnsi="Courier New" w:cs="Courier New" w:hint="default"/>
      </w:rPr>
    </w:lvl>
    <w:lvl w:ilvl="8" w:tplc="1C090005" w:tentative="1">
      <w:start w:val="1"/>
      <w:numFmt w:val="bullet"/>
      <w:lvlText w:val=""/>
      <w:lvlJc w:val="left"/>
      <w:pPr>
        <w:ind w:left="3644" w:hanging="360"/>
      </w:pPr>
      <w:rPr>
        <w:rFonts w:ascii="Wingdings" w:hAnsi="Wingdings" w:hint="default"/>
      </w:rPr>
    </w:lvl>
  </w:abstractNum>
  <w:abstractNum w:abstractNumId="3">
    <w:nsid w:val="1ABA01BF"/>
    <w:multiLevelType w:val="hybridMultilevel"/>
    <w:tmpl w:val="4A2E15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C98343F"/>
    <w:multiLevelType w:val="multilevel"/>
    <w:tmpl w:val="18E2D70C"/>
    <w:lvl w:ilvl="0">
      <w:start w:val="1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CA04CF1"/>
    <w:multiLevelType w:val="multilevel"/>
    <w:tmpl w:val="1368E4CE"/>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26F5319E"/>
    <w:multiLevelType w:val="hybridMultilevel"/>
    <w:tmpl w:val="8F66ADC4"/>
    <w:lvl w:ilvl="0" w:tplc="1C090001">
      <w:start w:val="1"/>
      <w:numFmt w:val="bullet"/>
      <w:lvlText w:val=""/>
      <w:lvlJc w:val="left"/>
      <w:pPr>
        <w:tabs>
          <w:tab w:val="num" w:pos="360"/>
        </w:tabs>
        <w:ind w:left="360" w:hanging="360"/>
      </w:pPr>
      <w:rPr>
        <w:rFonts w:ascii="Symbol" w:hAnsi="Symbol" w:hint="default"/>
        <w:color w:val="00008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nsid w:val="2B807C14"/>
    <w:multiLevelType w:val="multilevel"/>
    <w:tmpl w:val="A9A21D0A"/>
    <w:lvl w:ilvl="0">
      <w:start w:val="2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0B54CBB"/>
    <w:multiLevelType w:val="hybridMultilevel"/>
    <w:tmpl w:val="8D9E5D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15129BA"/>
    <w:multiLevelType w:val="multilevel"/>
    <w:tmpl w:val="DEA4C9B8"/>
    <w:lvl w:ilvl="0">
      <w:start w:val="2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23308BD"/>
    <w:multiLevelType w:val="multilevel"/>
    <w:tmpl w:val="F5F0A4F4"/>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2EA7DF2"/>
    <w:multiLevelType w:val="multilevel"/>
    <w:tmpl w:val="0F00C530"/>
    <w:lvl w:ilvl="0">
      <w:start w:val="8"/>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nsid w:val="35D747DE"/>
    <w:multiLevelType w:val="multilevel"/>
    <w:tmpl w:val="AC085CE8"/>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7DC3F1E"/>
    <w:multiLevelType w:val="multilevel"/>
    <w:tmpl w:val="4AE4630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15">
    <w:nsid w:val="3A824CB4"/>
    <w:multiLevelType w:val="multilevel"/>
    <w:tmpl w:val="C3505FE0"/>
    <w:lvl w:ilvl="0">
      <w:start w:val="2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9B151CF"/>
    <w:multiLevelType w:val="hybridMultilevel"/>
    <w:tmpl w:val="B7BA0C86"/>
    <w:lvl w:ilvl="0" w:tplc="C9B48638">
      <w:start w:val="1"/>
      <w:numFmt w:val="bullet"/>
      <w:lvlText w:val=""/>
      <w:lvlJc w:val="left"/>
      <w:pPr>
        <w:tabs>
          <w:tab w:val="num" w:pos="1512"/>
        </w:tabs>
        <w:ind w:left="1512" w:hanging="360"/>
      </w:pPr>
      <w:rPr>
        <w:rFonts w:ascii="Symbol" w:hAnsi="Symbol" w:hint="default"/>
        <w:color w:val="99CC00"/>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17">
    <w:nsid w:val="49BA1DCD"/>
    <w:multiLevelType w:val="multilevel"/>
    <w:tmpl w:val="0C30E644"/>
    <w:lvl w:ilvl="0">
      <w:start w:val="1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F263568"/>
    <w:multiLevelType w:val="multilevel"/>
    <w:tmpl w:val="3468C330"/>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F413B25"/>
    <w:multiLevelType w:val="multilevel"/>
    <w:tmpl w:val="71A8D3DA"/>
    <w:lvl w:ilvl="0">
      <w:start w:val="2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1AE3C0D"/>
    <w:multiLevelType w:val="hybridMultilevel"/>
    <w:tmpl w:val="07E089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62F1C3A"/>
    <w:multiLevelType w:val="hybridMultilevel"/>
    <w:tmpl w:val="00CE41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9486D06"/>
    <w:multiLevelType w:val="multilevel"/>
    <w:tmpl w:val="8A484F12"/>
    <w:lvl w:ilvl="0">
      <w:start w:val="1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633E0567"/>
    <w:multiLevelType w:val="multilevel"/>
    <w:tmpl w:val="ED8482FE"/>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6">
    <w:nsid w:val="63E8162C"/>
    <w:multiLevelType w:val="hybridMultilevel"/>
    <w:tmpl w:val="A250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B101BF2"/>
    <w:multiLevelType w:val="multilevel"/>
    <w:tmpl w:val="9626A0F0"/>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9">
    <w:nsid w:val="6BC22FE9"/>
    <w:multiLevelType w:val="multilevel"/>
    <w:tmpl w:val="6596CAF2"/>
    <w:lvl w:ilvl="0">
      <w:start w:val="1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06D4439"/>
    <w:multiLevelType w:val="multilevel"/>
    <w:tmpl w:val="08089E7A"/>
    <w:lvl w:ilvl="0">
      <w:start w:val="14"/>
      <w:numFmt w:val="decimal"/>
      <w:lvlText w:val="%1"/>
      <w:lvlJc w:val="left"/>
      <w:pPr>
        <w:ind w:left="525" w:hanging="525"/>
      </w:pPr>
      <w:rPr>
        <w:rFonts w:cs="Times New Roman" w:hint="default"/>
      </w:rPr>
    </w:lvl>
    <w:lvl w:ilvl="1">
      <w:start w:val="1"/>
      <w:numFmt w:val="decimal"/>
      <w:lvlText w:val="%1.%2"/>
      <w:lvlJc w:val="left"/>
      <w:pPr>
        <w:ind w:left="2175" w:hanging="720"/>
      </w:pPr>
      <w:rPr>
        <w:rFonts w:cs="Times New Roman" w:hint="default"/>
      </w:rPr>
    </w:lvl>
    <w:lvl w:ilvl="2">
      <w:start w:val="1"/>
      <w:numFmt w:val="decimal"/>
      <w:lvlText w:val="%1.%2.%3"/>
      <w:lvlJc w:val="left"/>
      <w:pPr>
        <w:ind w:left="3990" w:hanging="1080"/>
      </w:pPr>
      <w:rPr>
        <w:rFonts w:cs="Times New Roman" w:hint="default"/>
      </w:rPr>
    </w:lvl>
    <w:lvl w:ilvl="3">
      <w:start w:val="1"/>
      <w:numFmt w:val="decimal"/>
      <w:lvlText w:val="%1.%2.%3.%4"/>
      <w:lvlJc w:val="left"/>
      <w:pPr>
        <w:ind w:left="5445" w:hanging="1080"/>
      </w:pPr>
      <w:rPr>
        <w:rFonts w:cs="Times New Roman" w:hint="default"/>
      </w:rPr>
    </w:lvl>
    <w:lvl w:ilvl="4">
      <w:start w:val="1"/>
      <w:numFmt w:val="decimal"/>
      <w:lvlText w:val="%1.%2.%3.%4.%5"/>
      <w:lvlJc w:val="left"/>
      <w:pPr>
        <w:ind w:left="7260" w:hanging="1440"/>
      </w:pPr>
      <w:rPr>
        <w:rFonts w:cs="Times New Roman" w:hint="default"/>
      </w:rPr>
    </w:lvl>
    <w:lvl w:ilvl="5">
      <w:start w:val="1"/>
      <w:numFmt w:val="decimal"/>
      <w:lvlText w:val="%1.%2.%3.%4.%5.%6"/>
      <w:lvlJc w:val="left"/>
      <w:pPr>
        <w:ind w:left="9075" w:hanging="1800"/>
      </w:pPr>
      <w:rPr>
        <w:rFonts w:cs="Times New Roman" w:hint="default"/>
      </w:rPr>
    </w:lvl>
    <w:lvl w:ilvl="6">
      <w:start w:val="1"/>
      <w:numFmt w:val="decimal"/>
      <w:lvlText w:val="%1.%2.%3.%4.%5.%6.%7"/>
      <w:lvlJc w:val="left"/>
      <w:pPr>
        <w:ind w:left="10890" w:hanging="2160"/>
      </w:pPr>
      <w:rPr>
        <w:rFonts w:cs="Times New Roman" w:hint="default"/>
      </w:rPr>
    </w:lvl>
    <w:lvl w:ilvl="7">
      <w:start w:val="1"/>
      <w:numFmt w:val="decimal"/>
      <w:lvlText w:val="%1.%2.%3.%4.%5.%6.%7.%8"/>
      <w:lvlJc w:val="left"/>
      <w:pPr>
        <w:ind w:left="12345" w:hanging="2160"/>
      </w:pPr>
      <w:rPr>
        <w:rFonts w:cs="Times New Roman" w:hint="default"/>
      </w:rPr>
    </w:lvl>
    <w:lvl w:ilvl="8">
      <w:start w:val="1"/>
      <w:numFmt w:val="decimal"/>
      <w:lvlText w:val="%1.%2.%3.%4.%5.%6.%7.%8.%9"/>
      <w:lvlJc w:val="left"/>
      <w:pPr>
        <w:ind w:left="14160" w:hanging="2520"/>
      </w:pPr>
      <w:rPr>
        <w:rFonts w:cs="Times New Roman" w:hint="default"/>
      </w:rPr>
    </w:lvl>
  </w:abstractNum>
  <w:abstractNum w:abstractNumId="31">
    <w:nsid w:val="79FE68E1"/>
    <w:multiLevelType w:val="multilevel"/>
    <w:tmpl w:val="BE765620"/>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F65172E"/>
    <w:multiLevelType w:val="hybridMultilevel"/>
    <w:tmpl w:val="30208672"/>
    <w:lvl w:ilvl="0" w:tplc="675C9E7A">
      <w:start w:val="1"/>
      <w:numFmt w:val="decimal"/>
      <w:lvlText w:val="%1."/>
      <w:lvlJc w:val="left"/>
      <w:pPr>
        <w:tabs>
          <w:tab w:val="num" w:pos="576"/>
        </w:tabs>
        <w:ind w:left="576" w:hanging="576"/>
      </w:pPr>
      <w:rPr>
        <w:rFonts w:cs="Times New Roman" w:hint="default"/>
        <w:b/>
      </w:rPr>
    </w:lvl>
    <w:lvl w:ilvl="1" w:tplc="A85A2BE2">
      <w:start w:val="1"/>
      <w:numFmt w:val="decimal"/>
      <w:lvlText w:val="4.%2"/>
      <w:lvlJc w:val="left"/>
      <w:pPr>
        <w:tabs>
          <w:tab w:val="num" w:pos="1800"/>
        </w:tabs>
        <w:ind w:left="1800" w:hanging="720"/>
      </w:pPr>
      <w:rPr>
        <w:rFonts w:cs="Times New Roman" w:hint="default"/>
        <w:b/>
        <w:i w:val="0"/>
        <w:u w:val="none"/>
      </w:rPr>
    </w:lvl>
    <w:lvl w:ilvl="2" w:tplc="6F06D148">
      <w:start w:val="20"/>
      <w:numFmt w:val="decimal"/>
      <w:lvlText w:val="%3."/>
      <w:lvlJc w:val="left"/>
      <w:pPr>
        <w:tabs>
          <w:tab w:val="num" w:pos="2556"/>
        </w:tabs>
        <w:ind w:left="2556" w:hanging="57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2"/>
  </w:num>
  <w:num w:numId="2">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27"/>
  </w:num>
  <w:num w:numId="4">
    <w:abstractNumId w:val="18"/>
  </w:num>
  <w:num w:numId="5">
    <w:abstractNumId w:val="25"/>
  </w:num>
  <w:num w:numId="6">
    <w:abstractNumId w:val="5"/>
  </w:num>
  <w:num w:numId="7">
    <w:abstractNumId w:val="11"/>
  </w:num>
  <w:num w:numId="8">
    <w:abstractNumId w:val="16"/>
  </w:num>
  <w:num w:numId="9">
    <w:abstractNumId w:val="30"/>
  </w:num>
  <w:num w:numId="10">
    <w:abstractNumId w:val="19"/>
  </w:num>
  <w:num w:numId="11">
    <w:abstractNumId w:val="6"/>
  </w:num>
  <w:num w:numId="12">
    <w:abstractNumId w:val="2"/>
  </w:num>
  <w:num w:numId="13">
    <w:abstractNumId w:val="28"/>
  </w:num>
  <w:num w:numId="14">
    <w:abstractNumId w:val="24"/>
  </w:num>
  <w:num w:numId="15">
    <w:abstractNumId w:val="31"/>
  </w:num>
  <w:num w:numId="16">
    <w:abstractNumId w:val="13"/>
  </w:num>
  <w:num w:numId="17">
    <w:abstractNumId w:val="29"/>
  </w:num>
  <w:num w:numId="18">
    <w:abstractNumId w:val="17"/>
  </w:num>
  <w:num w:numId="19">
    <w:abstractNumId w:val="23"/>
  </w:num>
  <w:num w:numId="20">
    <w:abstractNumId w:val="10"/>
  </w:num>
  <w:num w:numId="21">
    <w:abstractNumId w:val="4"/>
  </w:num>
  <w:num w:numId="22">
    <w:abstractNumId w:val="1"/>
  </w:num>
  <w:num w:numId="23">
    <w:abstractNumId w:val="7"/>
  </w:num>
  <w:num w:numId="24">
    <w:abstractNumId w:val="9"/>
  </w:num>
  <w:num w:numId="25">
    <w:abstractNumId w:val="15"/>
  </w:num>
  <w:num w:numId="26">
    <w:abstractNumId w:val="20"/>
  </w:num>
  <w:num w:numId="27">
    <w:abstractNumId w:val="12"/>
  </w:num>
  <w:num w:numId="28">
    <w:abstractNumId w:val="14"/>
  </w:num>
  <w:num w:numId="29">
    <w:abstractNumId w:val="26"/>
  </w:num>
  <w:num w:numId="30">
    <w:abstractNumId w:val="14"/>
  </w:num>
  <w:num w:numId="31">
    <w:abstractNumId w:val="22"/>
  </w:num>
  <w:num w:numId="32">
    <w:abstractNumId w:val="8"/>
  </w:num>
  <w:num w:numId="33">
    <w:abstractNumId w:val="21"/>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1"/>
    <w:rsid w:val="0000046E"/>
    <w:rsid w:val="00002C33"/>
    <w:rsid w:val="000039AF"/>
    <w:rsid w:val="00003A70"/>
    <w:rsid w:val="000056E8"/>
    <w:rsid w:val="00006FE8"/>
    <w:rsid w:val="0001065A"/>
    <w:rsid w:val="00010B4D"/>
    <w:rsid w:val="00010DC4"/>
    <w:rsid w:val="0001138B"/>
    <w:rsid w:val="000125F8"/>
    <w:rsid w:val="00013E1C"/>
    <w:rsid w:val="00014AF9"/>
    <w:rsid w:val="00017685"/>
    <w:rsid w:val="00017942"/>
    <w:rsid w:val="00023B0E"/>
    <w:rsid w:val="00024157"/>
    <w:rsid w:val="000244B8"/>
    <w:rsid w:val="00026184"/>
    <w:rsid w:val="0002629E"/>
    <w:rsid w:val="00030D61"/>
    <w:rsid w:val="00031682"/>
    <w:rsid w:val="00035A6C"/>
    <w:rsid w:val="00036CDB"/>
    <w:rsid w:val="00037DBB"/>
    <w:rsid w:val="00041E26"/>
    <w:rsid w:val="00042765"/>
    <w:rsid w:val="000441EB"/>
    <w:rsid w:val="00045474"/>
    <w:rsid w:val="00045AB7"/>
    <w:rsid w:val="00050024"/>
    <w:rsid w:val="00051BE2"/>
    <w:rsid w:val="00051FD3"/>
    <w:rsid w:val="00052B70"/>
    <w:rsid w:val="000531DA"/>
    <w:rsid w:val="00054008"/>
    <w:rsid w:val="00054D47"/>
    <w:rsid w:val="00056D7A"/>
    <w:rsid w:val="00056FDC"/>
    <w:rsid w:val="000604BC"/>
    <w:rsid w:val="0006100B"/>
    <w:rsid w:val="000627CD"/>
    <w:rsid w:val="00066DE2"/>
    <w:rsid w:val="000678E0"/>
    <w:rsid w:val="00071932"/>
    <w:rsid w:val="00075496"/>
    <w:rsid w:val="00075C0F"/>
    <w:rsid w:val="00077EFA"/>
    <w:rsid w:val="00083D63"/>
    <w:rsid w:val="00083EC2"/>
    <w:rsid w:val="00085F91"/>
    <w:rsid w:val="000907B4"/>
    <w:rsid w:val="0009357E"/>
    <w:rsid w:val="00096031"/>
    <w:rsid w:val="000966AA"/>
    <w:rsid w:val="0009781F"/>
    <w:rsid w:val="000A2B99"/>
    <w:rsid w:val="000A2C94"/>
    <w:rsid w:val="000A3CFB"/>
    <w:rsid w:val="000A4C22"/>
    <w:rsid w:val="000A5BD6"/>
    <w:rsid w:val="000A6F52"/>
    <w:rsid w:val="000A7D2A"/>
    <w:rsid w:val="000B1746"/>
    <w:rsid w:val="000B1BF2"/>
    <w:rsid w:val="000B257B"/>
    <w:rsid w:val="000B2E65"/>
    <w:rsid w:val="000B30CB"/>
    <w:rsid w:val="000B48E9"/>
    <w:rsid w:val="000B6644"/>
    <w:rsid w:val="000B7917"/>
    <w:rsid w:val="000C0C32"/>
    <w:rsid w:val="000C1495"/>
    <w:rsid w:val="000C1949"/>
    <w:rsid w:val="000C28A5"/>
    <w:rsid w:val="000C4008"/>
    <w:rsid w:val="000C4F34"/>
    <w:rsid w:val="000C52C0"/>
    <w:rsid w:val="000C6705"/>
    <w:rsid w:val="000C6E72"/>
    <w:rsid w:val="000D00C9"/>
    <w:rsid w:val="000D0C20"/>
    <w:rsid w:val="000D16E7"/>
    <w:rsid w:val="000D2BD2"/>
    <w:rsid w:val="000D5909"/>
    <w:rsid w:val="000D5C10"/>
    <w:rsid w:val="000D7562"/>
    <w:rsid w:val="000E0C23"/>
    <w:rsid w:val="000E0D6E"/>
    <w:rsid w:val="000E526C"/>
    <w:rsid w:val="000F06D4"/>
    <w:rsid w:val="000F2591"/>
    <w:rsid w:val="000F27BF"/>
    <w:rsid w:val="000F396F"/>
    <w:rsid w:val="000F4E9D"/>
    <w:rsid w:val="000F5546"/>
    <w:rsid w:val="000F5833"/>
    <w:rsid w:val="000F6A6E"/>
    <w:rsid w:val="000F6C5D"/>
    <w:rsid w:val="00101316"/>
    <w:rsid w:val="00101959"/>
    <w:rsid w:val="00103C54"/>
    <w:rsid w:val="00105CCE"/>
    <w:rsid w:val="001063FA"/>
    <w:rsid w:val="00106DF7"/>
    <w:rsid w:val="001073CF"/>
    <w:rsid w:val="00107A85"/>
    <w:rsid w:val="00110D0B"/>
    <w:rsid w:val="00110D8F"/>
    <w:rsid w:val="0011263C"/>
    <w:rsid w:val="00112D78"/>
    <w:rsid w:val="00116425"/>
    <w:rsid w:val="00116F30"/>
    <w:rsid w:val="001170E5"/>
    <w:rsid w:val="001177A6"/>
    <w:rsid w:val="00117C38"/>
    <w:rsid w:val="00121108"/>
    <w:rsid w:val="001218EF"/>
    <w:rsid w:val="00122116"/>
    <w:rsid w:val="0012285C"/>
    <w:rsid w:val="00123B9A"/>
    <w:rsid w:val="00125C8A"/>
    <w:rsid w:val="001271B2"/>
    <w:rsid w:val="00127DA4"/>
    <w:rsid w:val="0013193A"/>
    <w:rsid w:val="001339FC"/>
    <w:rsid w:val="00133AC4"/>
    <w:rsid w:val="00136F5C"/>
    <w:rsid w:val="0013749C"/>
    <w:rsid w:val="00137BC3"/>
    <w:rsid w:val="0014047A"/>
    <w:rsid w:val="001472A0"/>
    <w:rsid w:val="00147CB0"/>
    <w:rsid w:val="00155602"/>
    <w:rsid w:val="00157511"/>
    <w:rsid w:val="001576F9"/>
    <w:rsid w:val="00157E26"/>
    <w:rsid w:val="00160F42"/>
    <w:rsid w:val="00160FB6"/>
    <w:rsid w:val="001616F3"/>
    <w:rsid w:val="0016363F"/>
    <w:rsid w:val="00164380"/>
    <w:rsid w:val="0016507C"/>
    <w:rsid w:val="001667AC"/>
    <w:rsid w:val="001669B2"/>
    <w:rsid w:val="00167548"/>
    <w:rsid w:val="00171E5D"/>
    <w:rsid w:val="001730CE"/>
    <w:rsid w:val="00173B5E"/>
    <w:rsid w:val="001748B8"/>
    <w:rsid w:val="00175159"/>
    <w:rsid w:val="00176EC9"/>
    <w:rsid w:val="0017710B"/>
    <w:rsid w:val="00183662"/>
    <w:rsid w:val="00185832"/>
    <w:rsid w:val="0018607B"/>
    <w:rsid w:val="00186E70"/>
    <w:rsid w:val="0019013A"/>
    <w:rsid w:val="001935D1"/>
    <w:rsid w:val="00195EA6"/>
    <w:rsid w:val="00197CCC"/>
    <w:rsid w:val="001A1E32"/>
    <w:rsid w:val="001A2256"/>
    <w:rsid w:val="001A64B5"/>
    <w:rsid w:val="001A685F"/>
    <w:rsid w:val="001A7D5A"/>
    <w:rsid w:val="001B05C2"/>
    <w:rsid w:val="001B1937"/>
    <w:rsid w:val="001B4FEA"/>
    <w:rsid w:val="001B53A3"/>
    <w:rsid w:val="001B5B8E"/>
    <w:rsid w:val="001B5D04"/>
    <w:rsid w:val="001B68A0"/>
    <w:rsid w:val="001B70D6"/>
    <w:rsid w:val="001C126E"/>
    <w:rsid w:val="001C2611"/>
    <w:rsid w:val="001C3B1A"/>
    <w:rsid w:val="001C4215"/>
    <w:rsid w:val="001C5298"/>
    <w:rsid w:val="001C71B8"/>
    <w:rsid w:val="001C74F9"/>
    <w:rsid w:val="001C7ED0"/>
    <w:rsid w:val="001D1065"/>
    <w:rsid w:val="001D188C"/>
    <w:rsid w:val="001D2F5A"/>
    <w:rsid w:val="001D3818"/>
    <w:rsid w:val="001D4A66"/>
    <w:rsid w:val="001D673F"/>
    <w:rsid w:val="001D6FE2"/>
    <w:rsid w:val="001D76BD"/>
    <w:rsid w:val="001E0A27"/>
    <w:rsid w:val="001E4051"/>
    <w:rsid w:val="001E5DFB"/>
    <w:rsid w:val="001E772B"/>
    <w:rsid w:val="001F17BF"/>
    <w:rsid w:val="001F205E"/>
    <w:rsid w:val="001F24AA"/>
    <w:rsid w:val="001F36A1"/>
    <w:rsid w:val="001F3718"/>
    <w:rsid w:val="001F376A"/>
    <w:rsid w:val="001F3B4E"/>
    <w:rsid w:val="001F3C6B"/>
    <w:rsid w:val="001F5C6C"/>
    <w:rsid w:val="001F61BF"/>
    <w:rsid w:val="001F6467"/>
    <w:rsid w:val="001F7204"/>
    <w:rsid w:val="001F78DA"/>
    <w:rsid w:val="00203A11"/>
    <w:rsid w:val="002047EC"/>
    <w:rsid w:val="00204F1E"/>
    <w:rsid w:val="00206416"/>
    <w:rsid w:val="00206948"/>
    <w:rsid w:val="00210920"/>
    <w:rsid w:val="00211789"/>
    <w:rsid w:val="00211B0D"/>
    <w:rsid w:val="0021326E"/>
    <w:rsid w:val="00217DE0"/>
    <w:rsid w:val="00217E61"/>
    <w:rsid w:val="0022120F"/>
    <w:rsid w:val="00225B2A"/>
    <w:rsid w:val="00225DEF"/>
    <w:rsid w:val="00226033"/>
    <w:rsid w:val="002266CC"/>
    <w:rsid w:val="00230AC9"/>
    <w:rsid w:val="00230B19"/>
    <w:rsid w:val="00230FCF"/>
    <w:rsid w:val="0023329B"/>
    <w:rsid w:val="00233609"/>
    <w:rsid w:val="00233F15"/>
    <w:rsid w:val="0023587D"/>
    <w:rsid w:val="002366AC"/>
    <w:rsid w:val="00236C60"/>
    <w:rsid w:val="00236CCD"/>
    <w:rsid w:val="00236DAE"/>
    <w:rsid w:val="0024167A"/>
    <w:rsid w:val="0024253E"/>
    <w:rsid w:val="0024265C"/>
    <w:rsid w:val="002445DC"/>
    <w:rsid w:val="002455E3"/>
    <w:rsid w:val="00245A09"/>
    <w:rsid w:val="00246F7A"/>
    <w:rsid w:val="00253032"/>
    <w:rsid w:val="00254361"/>
    <w:rsid w:val="00255674"/>
    <w:rsid w:val="002572EA"/>
    <w:rsid w:val="00257829"/>
    <w:rsid w:val="00257FBA"/>
    <w:rsid w:val="00260908"/>
    <w:rsid w:val="00261046"/>
    <w:rsid w:val="00262180"/>
    <w:rsid w:val="00262C96"/>
    <w:rsid w:val="00263E90"/>
    <w:rsid w:val="00263E96"/>
    <w:rsid w:val="0026557A"/>
    <w:rsid w:val="00267B72"/>
    <w:rsid w:val="00271F39"/>
    <w:rsid w:val="0027261F"/>
    <w:rsid w:val="002734D3"/>
    <w:rsid w:val="00275663"/>
    <w:rsid w:val="0027592E"/>
    <w:rsid w:val="00275C0A"/>
    <w:rsid w:val="00277529"/>
    <w:rsid w:val="0028034D"/>
    <w:rsid w:val="00281F06"/>
    <w:rsid w:val="00286191"/>
    <w:rsid w:val="00286BAD"/>
    <w:rsid w:val="0028741A"/>
    <w:rsid w:val="00287C95"/>
    <w:rsid w:val="00291240"/>
    <w:rsid w:val="0029343A"/>
    <w:rsid w:val="00293EB5"/>
    <w:rsid w:val="00296A92"/>
    <w:rsid w:val="002A1574"/>
    <w:rsid w:val="002A1C66"/>
    <w:rsid w:val="002A222E"/>
    <w:rsid w:val="002A4583"/>
    <w:rsid w:val="002A4A50"/>
    <w:rsid w:val="002A628D"/>
    <w:rsid w:val="002A782A"/>
    <w:rsid w:val="002B10EA"/>
    <w:rsid w:val="002B2A92"/>
    <w:rsid w:val="002B4012"/>
    <w:rsid w:val="002B6067"/>
    <w:rsid w:val="002B60A5"/>
    <w:rsid w:val="002B6A4F"/>
    <w:rsid w:val="002B7251"/>
    <w:rsid w:val="002B73C9"/>
    <w:rsid w:val="002B740C"/>
    <w:rsid w:val="002B7775"/>
    <w:rsid w:val="002B7C03"/>
    <w:rsid w:val="002C0914"/>
    <w:rsid w:val="002C2155"/>
    <w:rsid w:val="002C2B3C"/>
    <w:rsid w:val="002C3DCD"/>
    <w:rsid w:val="002C4683"/>
    <w:rsid w:val="002C4744"/>
    <w:rsid w:val="002C56EC"/>
    <w:rsid w:val="002C7E4A"/>
    <w:rsid w:val="002D13F2"/>
    <w:rsid w:val="002D1936"/>
    <w:rsid w:val="002D457A"/>
    <w:rsid w:val="002D5D24"/>
    <w:rsid w:val="002D7FB4"/>
    <w:rsid w:val="002E053A"/>
    <w:rsid w:val="002E365B"/>
    <w:rsid w:val="002E4E52"/>
    <w:rsid w:val="002E52C9"/>
    <w:rsid w:val="002E7C13"/>
    <w:rsid w:val="002F1CB9"/>
    <w:rsid w:val="002F23A2"/>
    <w:rsid w:val="002F2EBA"/>
    <w:rsid w:val="002F3D9A"/>
    <w:rsid w:val="002F61CA"/>
    <w:rsid w:val="002F630E"/>
    <w:rsid w:val="002F6AC2"/>
    <w:rsid w:val="003027F8"/>
    <w:rsid w:val="00304104"/>
    <w:rsid w:val="00306325"/>
    <w:rsid w:val="00310910"/>
    <w:rsid w:val="00311062"/>
    <w:rsid w:val="00311C61"/>
    <w:rsid w:val="00312829"/>
    <w:rsid w:val="00313786"/>
    <w:rsid w:val="00315E53"/>
    <w:rsid w:val="00316845"/>
    <w:rsid w:val="00316D91"/>
    <w:rsid w:val="00317D5D"/>
    <w:rsid w:val="00321C1A"/>
    <w:rsid w:val="00321F08"/>
    <w:rsid w:val="0032216F"/>
    <w:rsid w:val="0032249E"/>
    <w:rsid w:val="00323363"/>
    <w:rsid w:val="0032470D"/>
    <w:rsid w:val="00324DF3"/>
    <w:rsid w:val="00326BEE"/>
    <w:rsid w:val="00330F26"/>
    <w:rsid w:val="003325C4"/>
    <w:rsid w:val="003334D6"/>
    <w:rsid w:val="00335545"/>
    <w:rsid w:val="00335C59"/>
    <w:rsid w:val="00340AB7"/>
    <w:rsid w:val="00340D2A"/>
    <w:rsid w:val="00340D90"/>
    <w:rsid w:val="00341A65"/>
    <w:rsid w:val="00342019"/>
    <w:rsid w:val="003427D1"/>
    <w:rsid w:val="00344654"/>
    <w:rsid w:val="0034494D"/>
    <w:rsid w:val="00345638"/>
    <w:rsid w:val="003465AD"/>
    <w:rsid w:val="00347468"/>
    <w:rsid w:val="00347A64"/>
    <w:rsid w:val="003513B2"/>
    <w:rsid w:val="0035225B"/>
    <w:rsid w:val="00353BD6"/>
    <w:rsid w:val="003549BD"/>
    <w:rsid w:val="00354A34"/>
    <w:rsid w:val="0035667B"/>
    <w:rsid w:val="0036001C"/>
    <w:rsid w:val="00361130"/>
    <w:rsid w:val="00361767"/>
    <w:rsid w:val="00361F4D"/>
    <w:rsid w:val="00363668"/>
    <w:rsid w:val="00365D5B"/>
    <w:rsid w:val="00366F4D"/>
    <w:rsid w:val="003670C0"/>
    <w:rsid w:val="0036765D"/>
    <w:rsid w:val="00371E06"/>
    <w:rsid w:val="00372B5A"/>
    <w:rsid w:val="00374C8B"/>
    <w:rsid w:val="003764AC"/>
    <w:rsid w:val="0037756E"/>
    <w:rsid w:val="00380BEA"/>
    <w:rsid w:val="00380F84"/>
    <w:rsid w:val="00381013"/>
    <w:rsid w:val="003813A3"/>
    <w:rsid w:val="00381EE2"/>
    <w:rsid w:val="00384EDB"/>
    <w:rsid w:val="00384FA6"/>
    <w:rsid w:val="00386387"/>
    <w:rsid w:val="00390D5E"/>
    <w:rsid w:val="00390DF5"/>
    <w:rsid w:val="00391229"/>
    <w:rsid w:val="00391D11"/>
    <w:rsid w:val="00391DC7"/>
    <w:rsid w:val="00392AC3"/>
    <w:rsid w:val="00392EDD"/>
    <w:rsid w:val="0039347C"/>
    <w:rsid w:val="00393834"/>
    <w:rsid w:val="00393846"/>
    <w:rsid w:val="003938D6"/>
    <w:rsid w:val="0039495C"/>
    <w:rsid w:val="003978EF"/>
    <w:rsid w:val="00397DA6"/>
    <w:rsid w:val="00397EFB"/>
    <w:rsid w:val="003A2BA3"/>
    <w:rsid w:val="003A3B80"/>
    <w:rsid w:val="003A3E64"/>
    <w:rsid w:val="003A4CB0"/>
    <w:rsid w:val="003A5750"/>
    <w:rsid w:val="003B034B"/>
    <w:rsid w:val="003B07FC"/>
    <w:rsid w:val="003B0B40"/>
    <w:rsid w:val="003B4032"/>
    <w:rsid w:val="003B51D7"/>
    <w:rsid w:val="003B5830"/>
    <w:rsid w:val="003C0DB1"/>
    <w:rsid w:val="003C18A9"/>
    <w:rsid w:val="003C1D7D"/>
    <w:rsid w:val="003C3232"/>
    <w:rsid w:val="003C34DE"/>
    <w:rsid w:val="003C39D8"/>
    <w:rsid w:val="003C39E2"/>
    <w:rsid w:val="003C3D8A"/>
    <w:rsid w:val="003C431D"/>
    <w:rsid w:val="003C50FF"/>
    <w:rsid w:val="003C5631"/>
    <w:rsid w:val="003C7583"/>
    <w:rsid w:val="003C7CC6"/>
    <w:rsid w:val="003D0C50"/>
    <w:rsid w:val="003D244C"/>
    <w:rsid w:val="003D4F5C"/>
    <w:rsid w:val="003D52BC"/>
    <w:rsid w:val="003D5562"/>
    <w:rsid w:val="003D6590"/>
    <w:rsid w:val="003D7749"/>
    <w:rsid w:val="003E054B"/>
    <w:rsid w:val="003E0D7B"/>
    <w:rsid w:val="003E1385"/>
    <w:rsid w:val="003E3B94"/>
    <w:rsid w:val="003E43BA"/>
    <w:rsid w:val="003E7D20"/>
    <w:rsid w:val="003F12C1"/>
    <w:rsid w:val="003F290C"/>
    <w:rsid w:val="003F2C30"/>
    <w:rsid w:val="003F2CEB"/>
    <w:rsid w:val="003F4A2E"/>
    <w:rsid w:val="003F54CE"/>
    <w:rsid w:val="003F645A"/>
    <w:rsid w:val="003F6A03"/>
    <w:rsid w:val="003F7D16"/>
    <w:rsid w:val="00400A80"/>
    <w:rsid w:val="00400CD6"/>
    <w:rsid w:val="00402C05"/>
    <w:rsid w:val="00403DE1"/>
    <w:rsid w:val="00404F43"/>
    <w:rsid w:val="004065CA"/>
    <w:rsid w:val="0041314C"/>
    <w:rsid w:val="00414008"/>
    <w:rsid w:val="00415B35"/>
    <w:rsid w:val="00417093"/>
    <w:rsid w:val="00421194"/>
    <w:rsid w:val="004211D0"/>
    <w:rsid w:val="004215A2"/>
    <w:rsid w:val="004225AB"/>
    <w:rsid w:val="00422660"/>
    <w:rsid w:val="00422DF1"/>
    <w:rsid w:val="00422F42"/>
    <w:rsid w:val="00423E90"/>
    <w:rsid w:val="004250C2"/>
    <w:rsid w:val="00425D44"/>
    <w:rsid w:val="004303F9"/>
    <w:rsid w:val="00430CBA"/>
    <w:rsid w:val="004314AA"/>
    <w:rsid w:val="00431A64"/>
    <w:rsid w:val="00431FF9"/>
    <w:rsid w:val="004326B9"/>
    <w:rsid w:val="00433CDF"/>
    <w:rsid w:val="0043500C"/>
    <w:rsid w:val="00436CD2"/>
    <w:rsid w:val="00441265"/>
    <w:rsid w:val="004417BA"/>
    <w:rsid w:val="00441C3B"/>
    <w:rsid w:val="00441F0B"/>
    <w:rsid w:val="0044232F"/>
    <w:rsid w:val="00442ADD"/>
    <w:rsid w:val="00443685"/>
    <w:rsid w:val="00444BC6"/>
    <w:rsid w:val="00450256"/>
    <w:rsid w:val="00450F5F"/>
    <w:rsid w:val="00451253"/>
    <w:rsid w:val="004514B8"/>
    <w:rsid w:val="0045189D"/>
    <w:rsid w:val="00451FC6"/>
    <w:rsid w:val="00452423"/>
    <w:rsid w:val="004544AC"/>
    <w:rsid w:val="004555BD"/>
    <w:rsid w:val="0045566E"/>
    <w:rsid w:val="00456BD0"/>
    <w:rsid w:val="00461E28"/>
    <w:rsid w:val="004626B0"/>
    <w:rsid w:val="00464D29"/>
    <w:rsid w:val="004650CC"/>
    <w:rsid w:val="00465440"/>
    <w:rsid w:val="00465C74"/>
    <w:rsid w:val="00466070"/>
    <w:rsid w:val="00467EDE"/>
    <w:rsid w:val="0047071D"/>
    <w:rsid w:val="004741A8"/>
    <w:rsid w:val="00474E20"/>
    <w:rsid w:val="004751EA"/>
    <w:rsid w:val="00476D5F"/>
    <w:rsid w:val="004771F6"/>
    <w:rsid w:val="00477D9F"/>
    <w:rsid w:val="004812BD"/>
    <w:rsid w:val="004822FC"/>
    <w:rsid w:val="0048244F"/>
    <w:rsid w:val="004850F9"/>
    <w:rsid w:val="00485868"/>
    <w:rsid w:val="0048713B"/>
    <w:rsid w:val="00490B57"/>
    <w:rsid w:val="00492C63"/>
    <w:rsid w:val="004955D3"/>
    <w:rsid w:val="00495764"/>
    <w:rsid w:val="0049683B"/>
    <w:rsid w:val="00497006"/>
    <w:rsid w:val="00497B0E"/>
    <w:rsid w:val="00497DA3"/>
    <w:rsid w:val="004A0BB2"/>
    <w:rsid w:val="004A21EF"/>
    <w:rsid w:val="004A44F4"/>
    <w:rsid w:val="004A47D8"/>
    <w:rsid w:val="004A4A66"/>
    <w:rsid w:val="004A55A0"/>
    <w:rsid w:val="004A7F41"/>
    <w:rsid w:val="004B18CC"/>
    <w:rsid w:val="004B1B73"/>
    <w:rsid w:val="004B292C"/>
    <w:rsid w:val="004B2F9E"/>
    <w:rsid w:val="004B73C3"/>
    <w:rsid w:val="004C1FE4"/>
    <w:rsid w:val="004C2E42"/>
    <w:rsid w:val="004C3577"/>
    <w:rsid w:val="004C500F"/>
    <w:rsid w:val="004C5C07"/>
    <w:rsid w:val="004C715E"/>
    <w:rsid w:val="004C7FE1"/>
    <w:rsid w:val="004D1C3B"/>
    <w:rsid w:val="004D2282"/>
    <w:rsid w:val="004D24D6"/>
    <w:rsid w:val="004D28A8"/>
    <w:rsid w:val="004D293C"/>
    <w:rsid w:val="004D32AB"/>
    <w:rsid w:val="004D433B"/>
    <w:rsid w:val="004D5272"/>
    <w:rsid w:val="004D6431"/>
    <w:rsid w:val="004D6685"/>
    <w:rsid w:val="004E0CE0"/>
    <w:rsid w:val="004E1777"/>
    <w:rsid w:val="004E1E02"/>
    <w:rsid w:val="004E5871"/>
    <w:rsid w:val="004E6AC1"/>
    <w:rsid w:val="004E798A"/>
    <w:rsid w:val="004F1C02"/>
    <w:rsid w:val="004F1CEB"/>
    <w:rsid w:val="004F1CFE"/>
    <w:rsid w:val="004F1E5D"/>
    <w:rsid w:val="004F28A5"/>
    <w:rsid w:val="004F6071"/>
    <w:rsid w:val="004F63BD"/>
    <w:rsid w:val="004F65AE"/>
    <w:rsid w:val="004F6B32"/>
    <w:rsid w:val="00500222"/>
    <w:rsid w:val="00501EEB"/>
    <w:rsid w:val="0050272D"/>
    <w:rsid w:val="00502FEA"/>
    <w:rsid w:val="00505FD9"/>
    <w:rsid w:val="00512F04"/>
    <w:rsid w:val="00514A4F"/>
    <w:rsid w:val="00515A9F"/>
    <w:rsid w:val="00516054"/>
    <w:rsid w:val="00516898"/>
    <w:rsid w:val="00521386"/>
    <w:rsid w:val="00521C32"/>
    <w:rsid w:val="005244F0"/>
    <w:rsid w:val="00524BCA"/>
    <w:rsid w:val="00524C06"/>
    <w:rsid w:val="00524F42"/>
    <w:rsid w:val="00525964"/>
    <w:rsid w:val="00525C10"/>
    <w:rsid w:val="00527B4B"/>
    <w:rsid w:val="00527E33"/>
    <w:rsid w:val="0053328B"/>
    <w:rsid w:val="0053570E"/>
    <w:rsid w:val="0053765B"/>
    <w:rsid w:val="00537708"/>
    <w:rsid w:val="00537BB5"/>
    <w:rsid w:val="00540251"/>
    <w:rsid w:val="00541DC1"/>
    <w:rsid w:val="0054251C"/>
    <w:rsid w:val="0054475E"/>
    <w:rsid w:val="00544AC4"/>
    <w:rsid w:val="00544DEA"/>
    <w:rsid w:val="0055095B"/>
    <w:rsid w:val="00551BAE"/>
    <w:rsid w:val="0055225A"/>
    <w:rsid w:val="0055277B"/>
    <w:rsid w:val="00553124"/>
    <w:rsid w:val="0055359F"/>
    <w:rsid w:val="0055479D"/>
    <w:rsid w:val="0055526C"/>
    <w:rsid w:val="0055615F"/>
    <w:rsid w:val="00557396"/>
    <w:rsid w:val="00557EB8"/>
    <w:rsid w:val="00560FCC"/>
    <w:rsid w:val="005627F5"/>
    <w:rsid w:val="005641E1"/>
    <w:rsid w:val="00564489"/>
    <w:rsid w:val="005644AB"/>
    <w:rsid w:val="005648D2"/>
    <w:rsid w:val="00565198"/>
    <w:rsid w:val="005670A0"/>
    <w:rsid w:val="005671A7"/>
    <w:rsid w:val="00570D45"/>
    <w:rsid w:val="00571B30"/>
    <w:rsid w:val="00572E05"/>
    <w:rsid w:val="0057475B"/>
    <w:rsid w:val="00574C6A"/>
    <w:rsid w:val="005755EE"/>
    <w:rsid w:val="00575C50"/>
    <w:rsid w:val="00575DF9"/>
    <w:rsid w:val="005773CB"/>
    <w:rsid w:val="005803A1"/>
    <w:rsid w:val="00580823"/>
    <w:rsid w:val="00582F1F"/>
    <w:rsid w:val="00584223"/>
    <w:rsid w:val="00584D20"/>
    <w:rsid w:val="005851BD"/>
    <w:rsid w:val="00587079"/>
    <w:rsid w:val="005874A2"/>
    <w:rsid w:val="0058764B"/>
    <w:rsid w:val="0058780A"/>
    <w:rsid w:val="00587BDC"/>
    <w:rsid w:val="00587C97"/>
    <w:rsid w:val="005919C1"/>
    <w:rsid w:val="00592E90"/>
    <w:rsid w:val="00593C5D"/>
    <w:rsid w:val="00595160"/>
    <w:rsid w:val="00595BD2"/>
    <w:rsid w:val="005976DF"/>
    <w:rsid w:val="005A0F5B"/>
    <w:rsid w:val="005A1F0B"/>
    <w:rsid w:val="005A2F91"/>
    <w:rsid w:val="005A4124"/>
    <w:rsid w:val="005A451D"/>
    <w:rsid w:val="005A541E"/>
    <w:rsid w:val="005A6B27"/>
    <w:rsid w:val="005B1DE3"/>
    <w:rsid w:val="005B3368"/>
    <w:rsid w:val="005B415B"/>
    <w:rsid w:val="005B4489"/>
    <w:rsid w:val="005B4C2B"/>
    <w:rsid w:val="005C0938"/>
    <w:rsid w:val="005C09A6"/>
    <w:rsid w:val="005C2525"/>
    <w:rsid w:val="005C27EA"/>
    <w:rsid w:val="005C2E7E"/>
    <w:rsid w:val="005C5BDB"/>
    <w:rsid w:val="005D12E4"/>
    <w:rsid w:val="005D2052"/>
    <w:rsid w:val="005D2920"/>
    <w:rsid w:val="005D4CEB"/>
    <w:rsid w:val="005D51EB"/>
    <w:rsid w:val="005D6498"/>
    <w:rsid w:val="005E374A"/>
    <w:rsid w:val="005E4E44"/>
    <w:rsid w:val="005E5158"/>
    <w:rsid w:val="005E5B66"/>
    <w:rsid w:val="005E7FA4"/>
    <w:rsid w:val="005F0F6E"/>
    <w:rsid w:val="005F1356"/>
    <w:rsid w:val="005F14BC"/>
    <w:rsid w:val="005F1BE1"/>
    <w:rsid w:val="005F31EB"/>
    <w:rsid w:val="005F4EF8"/>
    <w:rsid w:val="005F51C9"/>
    <w:rsid w:val="005F55C0"/>
    <w:rsid w:val="005F58A2"/>
    <w:rsid w:val="005F63BA"/>
    <w:rsid w:val="005F7210"/>
    <w:rsid w:val="0060045E"/>
    <w:rsid w:val="0060288C"/>
    <w:rsid w:val="00602BF7"/>
    <w:rsid w:val="00602EA2"/>
    <w:rsid w:val="006041CC"/>
    <w:rsid w:val="00613516"/>
    <w:rsid w:val="00614E79"/>
    <w:rsid w:val="00616291"/>
    <w:rsid w:val="00616803"/>
    <w:rsid w:val="00616CA8"/>
    <w:rsid w:val="00616CCA"/>
    <w:rsid w:val="006176FB"/>
    <w:rsid w:val="00621062"/>
    <w:rsid w:val="00622B9F"/>
    <w:rsid w:val="00624B79"/>
    <w:rsid w:val="006272C0"/>
    <w:rsid w:val="00630F77"/>
    <w:rsid w:val="00632E73"/>
    <w:rsid w:val="00633341"/>
    <w:rsid w:val="00635144"/>
    <w:rsid w:val="0063693F"/>
    <w:rsid w:val="00636FD9"/>
    <w:rsid w:val="00640589"/>
    <w:rsid w:val="00640E99"/>
    <w:rsid w:val="0064201B"/>
    <w:rsid w:val="006428BD"/>
    <w:rsid w:val="00643C2D"/>
    <w:rsid w:val="00644448"/>
    <w:rsid w:val="00646707"/>
    <w:rsid w:val="006468BC"/>
    <w:rsid w:val="006474C7"/>
    <w:rsid w:val="00650441"/>
    <w:rsid w:val="0065121C"/>
    <w:rsid w:val="006512D5"/>
    <w:rsid w:val="00651886"/>
    <w:rsid w:val="00651C72"/>
    <w:rsid w:val="006531D5"/>
    <w:rsid w:val="00653695"/>
    <w:rsid w:val="006566C9"/>
    <w:rsid w:val="0065711B"/>
    <w:rsid w:val="00657AAC"/>
    <w:rsid w:val="00660EE6"/>
    <w:rsid w:val="0066140D"/>
    <w:rsid w:val="00661625"/>
    <w:rsid w:val="00664396"/>
    <w:rsid w:val="006643CD"/>
    <w:rsid w:val="00671B4B"/>
    <w:rsid w:val="0067336C"/>
    <w:rsid w:val="006736BA"/>
    <w:rsid w:val="0067455D"/>
    <w:rsid w:val="00675F7C"/>
    <w:rsid w:val="006761F3"/>
    <w:rsid w:val="00676963"/>
    <w:rsid w:val="00677AEE"/>
    <w:rsid w:val="006803B0"/>
    <w:rsid w:val="00680699"/>
    <w:rsid w:val="00680A1C"/>
    <w:rsid w:val="00680C9E"/>
    <w:rsid w:val="00681B47"/>
    <w:rsid w:val="006831FE"/>
    <w:rsid w:val="006838A8"/>
    <w:rsid w:val="006840AB"/>
    <w:rsid w:val="006843A9"/>
    <w:rsid w:val="00684A2D"/>
    <w:rsid w:val="00684DFD"/>
    <w:rsid w:val="00687B0F"/>
    <w:rsid w:val="00687C27"/>
    <w:rsid w:val="00687FB0"/>
    <w:rsid w:val="0069071A"/>
    <w:rsid w:val="00690D3A"/>
    <w:rsid w:val="00690DB7"/>
    <w:rsid w:val="006914CD"/>
    <w:rsid w:val="00691BB8"/>
    <w:rsid w:val="0069202C"/>
    <w:rsid w:val="006939AD"/>
    <w:rsid w:val="00695526"/>
    <w:rsid w:val="006974E9"/>
    <w:rsid w:val="0069798A"/>
    <w:rsid w:val="006A0746"/>
    <w:rsid w:val="006A0756"/>
    <w:rsid w:val="006A16C3"/>
    <w:rsid w:val="006A22BE"/>
    <w:rsid w:val="006A2D4B"/>
    <w:rsid w:val="006A4A16"/>
    <w:rsid w:val="006B00CD"/>
    <w:rsid w:val="006B290D"/>
    <w:rsid w:val="006B338E"/>
    <w:rsid w:val="006B3DE1"/>
    <w:rsid w:val="006B3ECE"/>
    <w:rsid w:val="006B568C"/>
    <w:rsid w:val="006B7633"/>
    <w:rsid w:val="006C0D8C"/>
    <w:rsid w:val="006C13DB"/>
    <w:rsid w:val="006C2ED1"/>
    <w:rsid w:val="006C4762"/>
    <w:rsid w:val="006C5792"/>
    <w:rsid w:val="006D00C6"/>
    <w:rsid w:val="006D0AD2"/>
    <w:rsid w:val="006D0DCF"/>
    <w:rsid w:val="006D0EA0"/>
    <w:rsid w:val="006D5E78"/>
    <w:rsid w:val="006D7290"/>
    <w:rsid w:val="006D7896"/>
    <w:rsid w:val="006D7D77"/>
    <w:rsid w:val="006E3C19"/>
    <w:rsid w:val="006E42D0"/>
    <w:rsid w:val="006E5D55"/>
    <w:rsid w:val="006E6801"/>
    <w:rsid w:val="006E6DB8"/>
    <w:rsid w:val="006E6EB1"/>
    <w:rsid w:val="006E6EED"/>
    <w:rsid w:val="006F2F41"/>
    <w:rsid w:val="007000BE"/>
    <w:rsid w:val="0070106D"/>
    <w:rsid w:val="0070369B"/>
    <w:rsid w:val="00704564"/>
    <w:rsid w:val="00704AE3"/>
    <w:rsid w:val="007069E8"/>
    <w:rsid w:val="00707136"/>
    <w:rsid w:val="00713DE1"/>
    <w:rsid w:val="0071425C"/>
    <w:rsid w:val="00715F83"/>
    <w:rsid w:val="00716750"/>
    <w:rsid w:val="00720E18"/>
    <w:rsid w:val="00724363"/>
    <w:rsid w:val="00724CE5"/>
    <w:rsid w:val="00727817"/>
    <w:rsid w:val="00727834"/>
    <w:rsid w:val="007279FA"/>
    <w:rsid w:val="00727A6B"/>
    <w:rsid w:val="00727E3F"/>
    <w:rsid w:val="00730065"/>
    <w:rsid w:val="00730848"/>
    <w:rsid w:val="00733CE5"/>
    <w:rsid w:val="00734025"/>
    <w:rsid w:val="007342AC"/>
    <w:rsid w:val="0073467D"/>
    <w:rsid w:val="007353F5"/>
    <w:rsid w:val="007400CC"/>
    <w:rsid w:val="007415A5"/>
    <w:rsid w:val="00741890"/>
    <w:rsid w:val="00741ABE"/>
    <w:rsid w:val="007428E9"/>
    <w:rsid w:val="0074337B"/>
    <w:rsid w:val="007446B4"/>
    <w:rsid w:val="00744E7F"/>
    <w:rsid w:val="00745234"/>
    <w:rsid w:val="007455E0"/>
    <w:rsid w:val="00745806"/>
    <w:rsid w:val="007460E5"/>
    <w:rsid w:val="007465BA"/>
    <w:rsid w:val="00746FDA"/>
    <w:rsid w:val="0074734C"/>
    <w:rsid w:val="0075344B"/>
    <w:rsid w:val="00753619"/>
    <w:rsid w:val="0075463A"/>
    <w:rsid w:val="00755332"/>
    <w:rsid w:val="00755FDC"/>
    <w:rsid w:val="007600F5"/>
    <w:rsid w:val="00761B40"/>
    <w:rsid w:val="00763433"/>
    <w:rsid w:val="00763684"/>
    <w:rsid w:val="00765413"/>
    <w:rsid w:val="00766D40"/>
    <w:rsid w:val="007713EE"/>
    <w:rsid w:val="00771878"/>
    <w:rsid w:val="0077623A"/>
    <w:rsid w:val="00776D7F"/>
    <w:rsid w:val="00777A06"/>
    <w:rsid w:val="0078024E"/>
    <w:rsid w:val="007810DC"/>
    <w:rsid w:val="0078152B"/>
    <w:rsid w:val="00782F58"/>
    <w:rsid w:val="007846B3"/>
    <w:rsid w:val="007856A7"/>
    <w:rsid w:val="00787137"/>
    <w:rsid w:val="007901B7"/>
    <w:rsid w:val="00790492"/>
    <w:rsid w:val="00790777"/>
    <w:rsid w:val="00791F0F"/>
    <w:rsid w:val="007926D9"/>
    <w:rsid w:val="0079447B"/>
    <w:rsid w:val="007951AC"/>
    <w:rsid w:val="00795D5C"/>
    <w:rsid w:val="00795F82"/>
    <w:rsid w:val="007A14A1"/>
    <w:rsid w:val="007A29F7"/>
    <w:rsid w:val="007A2D67"/>
    <w:rsid w:val="007A2FF7"/>
    <w:rsid w:val="007A44E3"/>
    <w:rsid w:val="007A5522"/>
    <w:rsid w:val="007A7C72"/>
    <w:rsid w:val="007B1754"/>
    <w:rsid w:val="007B4F10"/>
    <w:rsid w:val="007B543E"/>
    <w:rsid w:val="007B60F0"/>
    <w:rsid w:val="007B60F7"/>
    <w:rsid w:val="007C2E30"/>
    <w:rsid w:val="007C40C9"/>
    <w:rsid w:val="007C57CA"/>
    <w:rsid w:val="007C63B1"/>
    <w:rsid w:val="007D0B7B"/>
    <w:rsid w:val="007D1660"/>
    <w:rsid w:val="007D1BA5"/>
    <w:rsid w:val="007D2CFC"/>
    <w:rsid w:val="007D388A"/>
    <w:rsid w:val="007D7346"/>
    <w:rsid w:val="007E35DA"/>
    <w:rsid w:val="007E4329"/>
    <w:rsid w:val="007E4955"/>
    <w:rsid w:val="007E4D2F"/>
    <w:rsid w:val="007E7C76"/>
    <w:rsid w:val="007F09DC"/>
    <w:rsid w:val="007F13BC"/>
    <w:rsid w:val="007F19E4"/>
    <w:rsid w:val="007F471E"/>
    <w:rsid w:val="007F4A0F"/>
    <w:rsid w:val="007F6A2F"/>
    <w:rsid w:val="007F7F0E"/>
    <w:rsid w:val="00801B98"/>
    <w:rsid w:val="00802B8E"/>
    <w:rsid w:val="0080354C"/>
    <w:rsid w:val="00803966"/>
    <w:rsid w:val="00804014"/>
    <w:rsid w:val="00804775"/>
    <w:rsid w:val="00805798"/>
    <w:rsid w:val="00806FBA"/>
    <w:rsid w:val="0080747A"/>
    <w:rsid w:val="00811C49"/>
    <w:rsid w:val="008130C6"/>
    <w:rsid w:val="00816966"/>
    <w:rsid w:val="00821666"/>
    <w:rsid w:val="00822111"/>
    <w:rsid w:val="00822EA6"/>
    <w:rsid w:val="00824F02"/>
    <w:rsid w:val="0082739A"/>
    <w:rsid w:val="00830322"/>
    <w:rsid w:val="00830F75"/>
    <w:rsid w:val="008326B1"/>
    <w:rsid w:val="00832777"/>
    <w:rsid w:val="00835236"/>
    <w:rsid w:val="0083535F"/>
    <w:rsid w:val="00835F52"/>
    <w:rsid w:val="0083696D"/>
    <w:rsid w:val="0083763E"/>
    <w:rsid w:val="00837782"/>
    <w:rsid w:val="00837818"/>
    <w:rsid w:val="00837824"/>
    <w:rsid w:val="00837DD4"/>
    <w:rsid w:val="00841D49"/>
    <w:rsid w:val="0084400B"/>
    <w:rsid w:val="00844089"/>
    <w:rsid w:val="008440B2"/>
    <w:rsid w:val="00845101"/>
    <w:rsid w:val="0084759D"/>
    <w:rsid w:val="00850339"/>
    <w:rsid w:val="0085045C"/>
    <w:rsid w:val="00851E9C"/>
    <w:rsid w:val="00851F03"/>
    <w:rsid w:val="0085205A"/>
    <w:rsid w:val="008522BF"/>
    <w:rsid w:val="008533E2"/>
    <w:rsid w:val="00853B77"/>
    <w:rsid w:val="00855F68"/>
    <w:rsid w:val="00856BA8"/>
    <w:rsid w:val="00857F3D"/>
    <w:rsid w:val="00860BFF"/>
    <w:rsid w:val="00864617"/>
    <w:rsid w:val="00864DDA"/>
    <w:rsid w:val="00865348"/>
    <w:rsid w:val="008658C1"/>
    <w:rsid w:val="00866087"/>
    <w:rsid w:val="00866135"/>
    <w:rsid w:val="00866F86"/>
    <w:rsid w:val="00867E0D"/>
    <w:rsid w:val="00867FA0"/>
    <w:rsid w:val="008700A6"/>
    <w:rsid w:val="00871279"/>
    <w:rsid w:val="0087141A"/>
    <w:rsid w:val="0087370B"/>
    <w:rsid w:val="008739D0"/>
    <w:rsid w:val="00874F2E"/>
    <w:rsid w:val="00875D0E"/>
    <w:rsid w:val="008804F1"/>
    <w:rsid w:val="00880960"/>
    <w:rsid w:val="00883267"/>
    <w:rsid w:val="0088358E"/>
    <w:rsid w:val="00885C53"/>
    <w:rsid w:val="00885C95"/>
    <w:rsid w:val="008866EA"/>
    <w:rsid w:val="008920F9"/>
    <w:rsid w:val="008926AC"/>
    <w:rsid w:val="0089384D"/>
    <w:rsid w:val="00894C4D"/>
    <w:rsid w:val="008955A5"/>
    <w:rsid w:val="00896296"/>
    <w:rsid w:val="00896C3C"/>
    <w:rsid w:val="008970CF"/>
    <w:rsid w:val="008A1BB2"/>
    <w:rsid w:val="008A2EA6"/>
    <w:rsid w:val="008A2F71"/>
    <w:rsid w:val="008A5505"/>
    <w:rsid w:val="008A62CF"/>
    <w:rsid w:val="008A7687"/>
    <w:rsid w:val="008B3FF5"/>
    <w:rsid w:val="008B548A"/>
    <w:rsid w:val="008B5D05"/>
    <w:rsid w:val="008B6ED9"/>
    <w:rsid w:val="008C0340"/>
    <w:rsid w:val="008C070C"/>
    <w:rsid w:val="008C0844"/>
    <w:rsid w:val="008C0D0B"/>
    <w:rsid w:val="008C422B"/>
    <w:rsid w:val="008C45CA"/>
    <w:rsid w:val="008C4E1B"/>
    <w:rsid w:val="008C56A5"/>
    <w:rsid w:val="008C5F9B"/>
    <w:rsid w:val="008C68FD"/>
    <w:rsid w:val="008C6C73"/>
    <w:rsid w:val="008D041A"/>
    <w:rsid w:val="008D24BA"/>
    <w:rsid w:val="008D39BE"/>
    <w:rsid w:val="008D41FE"/>
    <w:rsid w:val="008D4367"/>
    <w:rsid w:val="008E0C74"/>
    <w:rsid w:val="008E2A65"/>
    <w:rsid w:val="008E3B4F"/>
    <w:rsid w:val="008E3CC0"/>
    <w:rsid w:val="008E6A09"/>
    <w:rsid w:val="008F05CF"/>
    <w:rsid w:val="008F2276"/>
    <w:rsid w:val="008F363E"/>
    <w:rsid w:val="008F47BE"/>
    <w:rsid w:val="008F7DD9"/>
    <w:rsid w:val="00900816"/>
    <w:rsid w:val="00900AD8"/>
    <w:rsid w:val="00903489"/>
    <w:rsid w:val="00904367"/>
    <w:rsid w:val="00905E19"/>
    <w:rsid w:val="00906A2D"/>
    <w:rsid w:val="00906F6F"/>
    <w:rsid w:val="0091077F"/>
    <w:rsid w:val="009122FD"/>
    <w:rsid w:val="009131E4"/>
    <w:rsid w:val="00913A11"/>
    <w:rsid w:val="009144AC"/>
    <w:rsid w:val="00915E1B"/>
    <w:rsid w:val="00920D8F"/>
    <w:rsid w:val="00920F91"/>
    <w:rsid w:val="00920FC2"/>
    <w:rsid w:val="00921017"/>
    <w:rsid w:val="00922393"/>
    <w:rsid w:val="00924BE8"/>
    <w:rsid w:val="00925336"/>
    <w:rsid w:val="0092678A"/>
    <w:rsid w:val="00927380"/>
    <w:rsid w:val="0093185C"/>
    <w:rsid w:val="00932CD8"/>
    <w:rsid w:val="009364A4"/>
    <w:rsid w:val="00940AB8"/>
    <w:rsid w:val="00940C89"/>
    <w:rsid w:val="00940F9A"/>
    <w:rsid w:val="00942670"/>
    <w:rsid w:val="009469FE"/>
    <w:rsid w:val="00947D14"/>
    <w:rsid w:val="009525AD"/>
    <w:rsid w:val="009533C3"/>
    <w:rsid w:val="00955A29"/>
    <w:rsid w:val="0095644B"/>
    <w:rsid w:val="00956EB1"/>
    <w:rsid w:val="009572A9"/>
    <w:rsid w:val="00957A3B"/>
    <w:rsid w:val="00961AB5"/>
    <w:rsid w:val="00964200"/>
    <w:rsid w:val="009655EC"/>
    <w:rsid w:val="00966DEB"/>
    <w:rsid w:val="00967F31"/>
    <w:rsid w:val="00971699"/>
    <w:rsid w:val="00971916"/>
    <w:rsid w:val="0097412D"/>
    <w:rsid w:val="0097448F"/>
    <w:rsid w:val="00977587"/>
    <w:rsid w:val="00980280"/>
    <w:rsid w:val="00981425"/>
    <w:rsid w:val="00981F28"/>
    <w:rsid w:val="0098235D"/>
    <w:rsid w:val="009831F1"/>
    <w:rsid w:val="00983EA3"/>
    <w:rsid w:val="00986014"/>
    <w:rsid w:val="00986F70"/>
    <w:rsid w:val="00987347"/>
    <w:rsid w:val="00987CB5"/>
    <w:rsid w:val="00990013"/>
    <w:rsid w:val="00992113"/>
    <w:rsid w:val="00992512"/>
    <w:rsid w:val="00992804"/>
    <w:rsid w:val="00993CD8"/>
    <w:rsid w:val="00994113"/>
    <w:rsid w:val="00994361"/>
    <w:rsid w:val="0099447B"/>
    <w:rsid w:val="009A021C"/>
    <w:rsid w:val="009A074D"/>
    <w:rsid w:val="009A2644"/>
    <w:rsid w:val="009B0357"/>
    <w:rsid w:val="009B1D1D"/>
    <w:rsid w:val="009B48CA"/>
    <w:rsid w:val="009B4C64"/>
    <w:rsid w:val="009B523A"/>
    <w:rsid w:val="009B55ED"/>
    <w:rsid w:val="009B5F64"/>
    <w:rsid w:val="009C17B3"/>
    <w:rsid w:val="009C3701"/>
    <w:rsid w:val="009C3B1A"/>
    <w:rsid w:val="009C6563"/>
    <w:rsid w:val="009D003F"/>
    <w:rsid w:val="009D0700"/>
    <w:rsid w:val="009D14B7"/>
    <w:rsid w:val="009D177B"/>
    <w:rsid w:val="009D3EC7"/>
    <w:rsid w:val="009D4353"/>
    <w:rsid w:val="009D4BC8"/>
    <w:rsid w:val="009D586C"/>
    <w:rsid w:val="009D711C"/>
    <w:rsid w:val="009D7626"/>
    <w:rsid w:val="009D7B58"/>
    <w:rsid w:val="009E2129"/>
    <w:rsid w:val="009E21F9"/>
    <w:rsid w:val="009E281F"/>
    <w:rsid w:val="009E2CD5"/>
    <w:rsid w:val="009E3693"/>
    <w:rsid w:val="009F0A77"/>
    <w:rsid w:val="009F22F0"/>
    <w:rsid w:val="009F32F9"/>
    <w:rsid w:val="009F36ED"/>
    <w:rsid w:val="009F4D6C"/>
    <w:rsid w:val="009F5835"/>
    <w:rsid w:val="009F699E"/>
    <w:rsid w:val="009F7319"/>
    <w:rsid w:val="00A001CA"/>
    <w:rsid w:val="00A006F2"/>
    <w:rsid w:val="00A01578"/>
    <w:rsid w:val="00A01DF9"/>
    <w:rsid w:val="00A0235B"/>
    <w:rsid w:val="00A035C6"/>
    <w:rsid w:val="00A04082"/>
    <w:rsid w:val="00A06211"/>
    <w:rsid w:val="00A067D7"/>
    <w:rsid w:val="00A10506"/>
    <w:rsid w:val="00A121CB"/>
    <w:rsid w:val="00A121EF"/>
    <w:rsid w:val="00A136C1"/>
    <w:rsid w:val="00A14DF7"/>
    <w:rsid w:val="00A150DD"/>
    <w:rsid w:val="00A15468"/>
    <w:rsid w:val="00A156DC"/>
    <w:rsid w:val="00A164CC"/>
    <w:rsid w:val="00A17712"/>
    <w:rsid w:val="00A17AEA"/>
    <w:rsid w:val="00A20191"/>
    <w:rsid w:val="00A20956"/>
    <w:rsid w:val="00A209B2"/>
    <w:rsid w:val="00A25486"/>
    <w:rsid w:val="00A25BAD"/>
    <w:rsid w:val="00A25E60"/>
    <w:rsid w:val="00A269FD"/>
    <w:rsid w:val="00A338BC"/>
    <w:rsid w:val="00A3660A"/>
    <w:rsid w:val="00A37BD6"/>
    <w:rsid w:val="00A40D22"/>
    <w:rsid w:val="00A40EB1"/>
    <w:rsid w:val="00A4103A"/>
    <w:rsid w:val="00A41746"/>
    <w:rsid w:val="00A44609"/>
    <w:rsid w:val="00A44A29"/>
    <w:rsid w:val="00A46BF6"/>
    <w:rsid w:val="00A504B7"/>
    <w:rsid w:val="00A51A14"/>
    <w:rsid w:val="00A5270E"/>
    <w:rsid w:val="00A54637"/>
    <w:rsid w:val="00A54933"/>
    <w:rsid w:val="00A57263"/>
    <w:rsid w:val="00A60AAE"/>
    <w:rsid w:val="00A61557"/>
    <w:rsid w:val="00A61D08"/>
    <w:rsid w:val="00A6247F"/>
    <w:rsid w:val="00A62DE4"/>
    <w:rsid w:val="00A62EA4"/>
    <w:rsid w:val="00A6597A"/>
    <w:rsid w:val="00A66815"/>
    <w:rsid w:val="00A6682F"/>
    <w:rsid w:val="00A67B31"/>
    <w:rsid w:val="00A703C6"/>
    <w:rsid w:val="00A71045"/>
    <w:rsid w:val="00A71124"/>
    <w:rsid w:val="00A72079"/>
    <w:rsid w:val="00A722DA"/>
    <w:rsid w:val="00A73261"/>
    <w:rsid w:val="00A745A8"/>
    <w:rsid w:val="00A77CB2"/>
    <w:rsid w:val="00A80539"/>
    <w:rsid w:val="00A81D6A"/>
    <w:rsid w:val="00A84081"/>
    <w:rsid w:val="00A851AC"/>
    <w:rsid w:val="00A86822"/>
    <w:rsid w:val="00A872D4"/>
    <w:rsid w:val="00A878F8"/>
    <w:rsid w:val="00A90119"/>
    <w:rsid w:val="00A90973"/>
    <w:rsid w:val="00A90B36"/>
    <w:rsid w:val="00A91DA6"/>
    <w:rsid w:val="00A956A0"/>
    <w:rsid w:val="00A95BDC"/>
    <w:rsid w:val="00A96652"/>
    <w:rsid w:val="00AA0900"/>
    <w:rsid w:val="00AA09DC"/>
    <w:rsid w:val="00AA0D99"/>
    <w:rsid w:val="00AA1483"/>
    <w:rsid w:val="00AA2AC0"/>
    <w:rsid w:val="00AA4C8B"/>
    <w:rsid w:val="00AA4DC9"/>
    <w:rsid w:val="00AA609B"/>
    <w:rsid w:val="00AA7E6B"/>
    <w:rsid w:val="00AB3DA7"/>
    <w:rsid w:val="00AB5B7F"/>
    <w:rsid w:val="00AB7C64"/>
    <w:rsid w:val="00AC0EB1"/>
    <w:rsid w:val="00AC4C33"/>
    <w:rsid w:val="00AC5D03"/>
    <w:rsid w:val="00AC632E"/>
    <w:rsid w:val="00AC73EA"/>
    <w:rsid w:val="00AC7D7E"/>
    <w:rsid w:val="00AD0D07"/>
    <w:rsid w:val="00AD1038"/>
    <w:rsid w:val="00AD191E"/>
    <w:rsid w:val="00AD4DAD"/>
    <w:rsid w:val="00AD7818"/>
    <w:rsid w:val="00AE0804"/>
    <w:rsid w:val="00AE0DEF"/>
    <w:rsid w:val="00AE27D0"/>
    <w:rsid w:val="00AE3890"/>
    <w:rsid w:val="00AE66D1"/>
    <w:rsid w:val="00AF21A2"/>
    <w:rsid w:val="00AF2208"/>
    <w:rsid w:val="00AF2E90"/>
    <w:rsid w:val="00AF3297"/>
    <w:rsid w:val="00AF410B"/>
    <w:rsid w:val="00AF475E"/>
    <w:rsid w:val="00AF526D"/>
    <w:rsid w:val="00AF638C"/>
    <w:rsid w:val="00AF6442"/>
    <w:rsid w:val="00AF7EC9"/>
    <w:rsid w:val="00B0099B"/>
    <w:rsid w:val="00B009BA"/>
    <w:rsid w:val="00B03893"/>
    <w:rsid w:val="00B0448C"/>
    <w:rsid w:val="00B057E7"/>
    <w:rsid w:val="00B06F4F"/>
    <w:rsid w:val="00B10AF4"/>
    <w:rsid w:val="00B119FE"/>
    <w:rsid w:val="00B1417F"/>
    <w:rsid w:val="00B148FE"/>
    <w:rsid w:val="00B17725"/>
    <w:rsid w:val="00B17B4F"/>
    <w:rsid w:val="00B17E87"/>
    <w:rsid w:val="00B17F73"/>
    <w:rsid w:val="00B21D77"/>
    <w:rsid w:val="00B22AC5"/>
    <w:rsid w:val="00B22D93"/>
    <w:rsid w:val="00B24E9A"/>
    <w:rsid w:val="00B2744D"/>
    <w:rsid w:val="00B31C48"/>
    <w:rsid w:val="00B3351F"/>
    <w:rsid w:val="00B33C6A"/>
    <w:rsid w:val="00B346E8"/>
    <w:rsid w:val="00B34728"/>
    <w:rsid w:val="00B34A9B"/>
    <w:rsid w:val="00B36173"/>
    <w:rsid w:val="00B36735"/>
    <w:rsid w:val="00B36B14"/>
    <w:rsid w:val="00B36D78"/>
    <w:rsid w:val="00B37157"/>
    <w:rsid w:val="00B37FEE"/>
    <w:rsid w:val="00B402D1"/>
    <w:rsid w:val="00B41373"/>
    <w:rsid w:val="00B4160F"/>
    <w:rsid w:val="00B41B60"/>
    <w:rsid w:val="00B4457C"/>
    <w:rsid w:val="00B4532C"/>
    <w:rsid w:val="00B45E39"/>
    <w:rsid w:val="00B46D2F"/>
    <w:rsid w:val="00B522E4"/>
    <w:rsid w:val="00B52871"/>
    <w:rsid w:val="00B52C60"/>
    <w:rsid w:val="00B540D4"/>
    <w:rsid w:val="00B55B86"/>
    <w:rsid w:val="00B56662"/>
    <w:rsid w:val="00B5763D"/>
    <w:rsid w:val="00B610DA"/>
    <w:rsid w:val="00B615ED"/>
    <w:rsid w:val="00B62721"/>
    <w:rsid w:val="00B6558C"/>
    <w:rsid w:val="00B65A64"/>
    <w:rsid w:val="00B67C2B"/>
    <w:rsid w:val="00B70221"/>
    <w:rsid w:val="00B70960"/>
    <w:rsid w:val="00B70EF6"/>
    <w:rsid w:val="00B72172"/>
    <w:rsid w:val="00B730D7"/>
    <w:rsid w:val="00B76426"/>
    <w:rsid w:val="00B76AD5"/>
    <w:rsid w:val="00B77482"/>
    <w:rsid w:val="00B77F92"/>
    <w:rsid w:val="00B8025F"/>
    <w:rsid w:val="00B80B78"/>
    <w:rsid w:val="00B82E8F"/>
    <w:rsid w:val="00B82EBE"/>
    <w:rsid w:val="00B83D00"/>
    <w:rsid w:val="00B844FF"/>
    <w:rsid w:val="00B85D89"/>
    <w:rsid w:val="00B85E17"/>
    <w:rsid w:val="00B87197"/>
    <w:rsid w:val="00B9142E"/>
    <w:rsid w:val="00B91639"/>
    <w:rsid w:val="00B9359A"/>
    <w:rsid w:val="00B94B8F"/>
    <w:rsid w:val="00B953C6"/>
    <w:rsid w:val="00B9622F"/>
    <w:rsid w:val="00B96AF1"/>
    <w:rsid w:val="00BA0E9D"/>
    <w:rsid w:val="00BA2AEE"/>
    <w:rsid w:val="00BA3951"/>
    <w:rsid w:val="00BA419B"/>
    <w:rsid w:val="00BA4445"/>
    <w:rsid w:val="00BA510D"/>
    <w:rsid w:val="00BA7692"/>
    <w:rsid w:val="00BB08BD"/>
    <w:rsid w:val="00BB374D"/>
    <w:rsid w:val="00BB51EB"/>
    <w:rsid w:val="00BB7B1F"/>
    <w:rsid w:val="00BB7BE9"/>
    <w:rsid w:val="00BC078F"/>
    <w:rsid w:val="00BC0E78"/>
    <w:rsid w:val="00BC103E"/>
    <w:rsid w:val="00BC1663"/>
    <w:rsid w:val="00BC1CB5"/>
    <w:rsid w:val="00BC21FB"/>
    <w:rsid w:val="00BC3073"/>
    <w:rsid w:val="00BC3670"/>
    <w:rsid w:val="00BC3775"/>
    <w:rsid w:val="00BC3CF0"/>
    <w:rsid w:val="00BC4017"/>
    <w:rsid w:val="00BC5805"/>
    <w:rsid w:val="00BC6582"/>
    <w:rsid w:val="00BC7463"/>
    <w:rsid w:val="00BD0AC4"/>
    <w:rsid w:val="00BD1421"/>
    <w:rsid w:val="00BD2911"/>
    <w:rsid w:val="00BD3B74"/>
    <w:rsid w:val="00BD42B8"/>
    <w:rsid w:val="00BD433E"/>
    <w:rsid w:val="00BD43ED"/>
    <w:rsid w:val="00BD472F"/>
    <w:rsid w:val="00BD52BE"/>
    <w:rsid w:val="00BD6E63"/>
    <w:rsid w:val="00BE054C"/>
    <w:rsid w:val="00BE1ACF"/>
    <w:rsid w:val="00BE40D1"/>
    <w:rsid w:val="00BE7338"/>
    <w:rsid w:val="00BF5B42"/>
    <w:rsid w:val="00BF699B"/>
    <w:rsid w:val="00BF7145"/>
    <w:rsid w:val="00BF7F4E"/>
    <w:rsid w:val="00C009F3"/>
    <w:rsid w:val="00C01B01"/>
    <w:rsid w:val="00C024D0"/>
    <w:rsid w:val="00C0451F"/>
    <w:rsid w:val="00C052B6"/>
    <w:rsid w:val="00C05563"/>
    <w:rsid w:val="00C05780"/>
    <w:rsid w:val="00C05B3A"/>
    <w:rsid w:val="00C05D9C"/>
    <w:rsid w:val="00C0609A"/>
    <w:rsid w:val="00C06185"/>
    <w:rsid w:val="00C06421"/>
    <w:rsid w:val="00C06BF1"/>
    <w:rsid w:val="00C10414"/>
    <w:rsid w:val="00C10A2A"/>
    <w:rsid w:val="00C11793"/>
    <w:rsid w:val="00C11DE6"/>
    <w:rsid w:val="00C12C85"/>
    <w:rsid w:val="00C131BE"/>
    <w:rsid w:val="00C16CAA"/>
    <w:rsid w:val="00C16D30"/>
    <w:rsid w:val="00C17813"/>
    <w:rsid w:val="00C178DC"/>
    <w:rsid w:val="00C200EE"/>
    <w:rsid w:val="00C2030C"/>
    <w:rsid w:val="00C211A5"/>
    <w:rsid w:val="00C2289D"/>
    <w:rsid w:val="00C2653F"/>
    <w:rsid w:val="00C27349"/>
    <w:rsid w:val="00C318A0"/>
    <w:rsid w:val="00C320A7"/>
    <w:rsid w:val="00C32515"/>
    <w:rsid w:val="00C3297C"/>
    <w:rsid w:val="00C34E79"/>
    <w:rsid w:val="00C36636"/>
    <w:rsid w:val="00C36F09"/>
    <w:rsid w:val="00C37C1B"/>
    <w:rsid w:val="00C401AD"/>
    <w:rsid w:val="00C41D58"/>
    <w:rsid w:val="00C420DD"/>
    <w:rsid w:val="00C4251E"/>
    <w:rsid w:val="00C42A23"/>
    <w:rsid w:val="00C4315B"/>
    <w:rsid w:val="00C431C3"/>
    <w:rsid w:val="00C45337"/>
    <w:rsid w:val="00C50109"/>
    <w:rsid w:val="00C51294"/>
    <w:rsid w:val="00C52F8E"/>
    <w:rsid w:val="00C53E20"/>
    <w:rsid w:val="00C54C0A"/>
    <w:rsid w:val="00C55296"/>
    <w:rsid w:val="00C60CC9"/>
    <w:rsid w:val="00C632E4"/>
    <w:rsid w:val="00C64088"/>
    <w:rsid w:val="00C6455B"/>
    <w:rsid w:val="00C65742"/>
    <w:rsid w:val="00C66773"/>
    <w:rsid w:val="00C66E46"/>
    <w:rsid w:val="00C66E48"/>
    <w:rsid w:val="00C703FD"/>
    <w:rsid w:val="00C711B7"/>
    <w:rsid w:val="00C71D2F"/>
    <w:rsid w:val="00C75946"/>
    <w:rsid w:val="00C76B9F"/>
    <w:rsid w:val="00C76D13"/>
    <w:rsid w:val="00C770F3"/>
    <w:rsid w:val="00C773AD"/>
    <w:rsid w:val="00C778AF"/>
    <w:rsid w:val="00C80137"/>
    <w:rsid w:val="00C81046"/>
    <w:rsid w:val="00C813C3"/>
    <w:rsid w:val="00C819B7"/>
    <w:rsid w:val="00C86674"/>
    <w:rsid w:val="00C866B7"/>
    <w:rsid w:val="00C91C32"/>
    <w:rsid w:val="00C969E8"/>
    <w:rsid w:val="00C97003"/>
    <w:rsid w:val="00CA02BD"/>
    <w:rsid w:val="00CA1113"/>
    <w:rsid w:val="00CA32B7"/>
    <w:rsid w:val="00CA43D1"/>
    <w:rsid w:val="00CB18AA"/>
    <w:rsid w:val="00CB226B"/>
    <w:rsid w:val="00CB2505"/>
    <w:rsid w:val="00CB3183"/>
    <w:rsid w:val="00CB41B1"/>
    <w:rsid w:val="00CB5F99"/>
    <w:rsid w:val="00CB6623"/>
    <w:rsid w:val="00CB6B58"/>
    <w:rsid w:val="00CB7D51"/>
    <w:rsid w:val="00CC073F"/>
    <w:rsid w:val="00CC1877"/>
    <w:rsid w:val="00CC1B78"/>
    <w:rsid w:val="00CC24DF"/>
    <w:rsid w:val="00CC3287"/>
    <w:rsid w:val="00CC3B19"/>
    <w:rsid w:val="00CC3E5D"/>
    <w:rsid w:val="00CC4685"/>
    <w:rsid w:val="00CC4F9C"/>
    <w:rsid w:val="00CC53C2"/>
    <w:rsid w:val="00CC53E0"/>
    <w:rsid w:val="00CC5962"/>
    <w:rsid w:val="00CC7C1D"/>
    <w:rsid w:val="00CD0118"/>
    <w:rsid w:val="00CD0859"/>
    <w:rsid w:val="00CD280F"/>
    <w:rsid w:val="00CD2DB9"/>
    <w:rsid w:val="00CD3707"/>
    <w:rsid w:val="00CD3941"/>
    <w:rsid w:val="00CD5997"/>
    <w:rsid w:val="00CD5B60"/>
    <w:rsid w:val="00CE21AA"/>
    <w:rsid w:val="00CE2970"/>
    <w:rsid w:val="00CE6DBE"/>
    <w:rsid w:val="00CF2438"/>
    <w:rsid w:val="00CF3409"/>
    <w:rsid w:val="00CF51C5"/>
    <w:rsid w:val="00CF631F"/>
    <w:rsid w:val="00CF67B5"/>
    <w:rsid w:val="00CF6C35"/>
    <w:rsid w:val="00CF6D50"/>
    <w:rsid w:val="00D01CA0"/>
    <w:rsid w:val="00D022E2"/>
    <w:rsid w:val="00D02996"/>
    <w:rsid w:val="00D04AB3"/>
    <w:rsid w:val="00D04E3D"/>
    <w:rsid w:val="00D05460"/>
    <w:rsid w:val="00D05B92"/>
    <w:rsid w:val="00D062F5"/>
    <w:rsid w:val="00D06A56"/>
    <w:rsid w:val="00D06A8B"/>
    <w:rsid w:val="00D10A81"/>
    <w:rsid w:val="00D11843"/>
    <w:rsid w:val="00D11959"/>
    <w:rsid w:val="00D12B39"/>
    <w:rsid w:val="00D13577"/>
    <w:rsid w:val="00D13BB2"/>
    <w:rsid w:val="00D1501E"/>
    <w:rsid w:val="00D15851"/>
    <w:rsid w:val="00D160F7"/>
    <w:rsid w:val="00D17586"/>
    <w:rsid w:val="00D178C7"/>
    <w:rsid w:val="00D207E9"/>
    <w:rsid w:val="00D20C51"/>
    <w:rsid w:val="00D21F8F"/>
    <w:rsid w:val="00D23579"/>
    <w:rsid w:val="00D23BD8"/>
    <w:rsid w:val="00D25322"/>
    <w:rsid w:val="00D25D7E"/>
    <w:rsid w:val="00D268F5"/>
    <w:rsid w:val="00D27806"/>
    <w:rsid w:val="00D315D5"/>
    <w:rsid w:val="00D34543"/>
    <w:rsid w:val="00D35445"/>
    <w:rsid w:val="00D35D29"/>
    <w:rsid w:val="00D363D4"/>
    <w:rsid w:val="00D365BD"/>
    <w:rsid w:val="00D3665C"/>
    <w:rsid w:val="00D376CC"/>
    <w:rsid w:val="00D403C0"/>
    <w:rsid w:val="00D41038"/>
    <w:rsid w:val="00D4169F"/>
    <w:rsid w:val="00D41E17"/>
    <w:rsid w:val="00D42F86"/>
    <w:rsid w:val="00D43603"/>
    <w:rsid w:val="00D437DC"/>
    <w:rsid w:val="00D45D32"/>
    <w:rsid w:val="00D45D3C"/>
    <w:rsid w:val="00D46A89"/>
    <w:rsid w:val="00D47FC8"/>
    <w:rsid w:val="00D511CF"/>
    <w:rsid w:val="00D51E63"/>
    <w:rsid w:val="00D52675"/>
    <w:rsid w:val="00D561BC"/>
    <w:rsid w:val="00D564E4"/>
    <w:rsid w:val="00D56F4C"/>
    <w:rsid w:val="00D57CA9"/>
    <w:rsid w:val="00D62561"/>
    <w:rsid w:val="00D6292C"/>
    <w:rsid w:val="00D643DA"/>
    <w:rsid w:val="00D65782"/>
    <w:rsid w:val="00D65FBF"/>
    <w:rsid w:val="00D6742D"/>
    <w:rsid w:val="00D70C78"/>
    <w:rsid w:val="00D71AA8"/>
    <w:rsid w:val="00D74237"/>
    <w:rsid w:val="00D74E51"/>
    <w:rsid w:val="00D76A4A"/>
    <w:rsid w:val="00D76B42"/>
    <w:rsid w:val="00D7760B"/>
    <w:rsid w:val="00D8010A"/>
    <w:rsid w:val="00D80237"/>
    <w:rsid w:val="00D814A5"/>
    <w:rsid w:val="00D81BD1"/>
    <w:rsid w:val="00D83882"/>
    <w:rsid w:val="00D854D6"/>
    <w:rsid w:val="00D85C78"/>
    <w:rsid w:val="00D90137"/>
    <w:rsid w:val="00D9163B"/>
    <w:rsid w:val="00D91EDC"/>
    <w:rsid w:val="00D92951"/>
    <w:rsid w:val="00D92AFD"/>
    <w:rsid w:val="00D944A8"/>
    <w:rsid w:val="00D96C05"/>
    <w:rsid w:val="00D96C46"/>
    <w:rsid w:val="00DA08B8"/>
    <w:rsid w:val="00DA0F40"/>
    <w:rsid w:val="00DA1389"/>
    <w:rsid w:val="00DA2675"/>
    <w:rsid w:val="00DA2729"/>
    <w:rsid w:val="00DA4AA2"/>
    <w:rsid w:val="00DA5C19"/>
    <w:rsid w:val="00DB3890"/>
    <w:rsid w:val="00DB46FB"/>
    <w:rsid w:val="00DB4E89"/>
    <w:rsid w:val="00DB5814"/>
    <w:rsid w:val="00DB7BC1"/>
    <w:rsid w:val="00DC0581"/>
    <w:rsid w:val="00DC10E2"/>
    <w:rsid w:val="00DC1E13"/>
    <w:rsid w:val="00DC2861"/>
    <w:rsid w:val="00DC41AF"/>
    <w:rsid w:val="00DC4749"/>
    <w:rsid w:val="00DC4F0C"/>
    <w:rsid w:val="00DC5200"/>
    <w:rsid w:val="00DC56C8"/>
    <w:rsid w:val="00DC57A3"/>
    <w:rsid w:val="00DC5EDD"/>
    <w:rsid w:val="00DD0F25"/>
    <w:rsid w:val="00DD10C7"/>
    <w:rsid w:val="00DD1378"/>
    <w:rsid w:val="00DD144E"/>
    <w:rsid w:val="00DD158B"/>
    <w:rsid w:val="00DD3D3A"/>
    <w:rsid w:val="00DD50B1"/>
    <w:rsid w:val="00DD597C"/>
    <w:rsid w:val="00DD6305"/>
    <w:rsid w:val="00DD73EA"/>
    <w:rsid w:val="00DD79E1"/>
    <w:rsid w:val="00DE17B6"/>
    <w:rsid w:val="00DE2F19"/>
    <w:rsid w:val="00DE45B7"/>
    <w:rsid w:val="00DE5C27"/>
    <w:rsid w:val="00DE7D79"/>
    <w:rsid w:val="00DF065A"/>
    <w:rsid w:val="00DF49C8"/>
    <w:rsid w:val="00DF5BA0"/>
    <w:rsid w:val="00DF7223"/>
    <w:rsid w:val="00E0030C"/>
    <w:rsid w:val="00E01772"/>
    <w:rsid w:val="00E030A0"/>
    <w:rsid w:val="00E04929"/>
    <w:rsid w:val="00E06A80"/>
    <w:rsid w:val="00E0720A"/>
    <w:rsid w:val="00E1212D"/>
    <w:rsid w:val="00E1259D"/>
    <w:rsid w:val="00E1291F"/>
    <w:rsid w:val="00E13925"/>
    <w:rsid w:val="00E1551E"/>
    <w:rsid w:val="00E15AE1"/>
    <w:rsid w:val="00E1606D"/>
    <w:rsid w:val="00E163EB"/>
    <w:rsid w:val="00E220D0"/>
    <w:rsid w:val="00E2364C"/>
    <w:rsid w:val="00E25254"/>
    <w:rsid w:val="00E3012A"/>
    <w:rsid w:val="00E3234D"/>
    <w:rsid w:val="00E3248D"/>
    <w:rsid w:val="00E32C36"/>
    <w:rsid w:val="00E3331E"/>
    <w:rsid w:val="00E33A36"/>
    <w:rsid w:val="00E33D60"/>
    <w:rsid w:val="00E344C0"/>
    <w:rsid w:val="00E350DC"/>
    <w:rsid w:val="00E35B63"/>
    <w:rsid w:val="00E36C71"/>
    <w:rsid w:val="00E37591"/>
    <w:rsid w:val="00E37CB6"/>
    <w:rsid w:val="00E37D88"/>
    <w:rsid w:val="00E4003C"/>
    <w:rsid w:val="00E407FE"/>
    <w:rsid w:val="00E41ECA"/>
    <w:rsid w:val="00E4212B"/>
    <w:rsid w:val="00E42EB1"/>
    <w:rsid w:val="00E44BFE"/>
    <w:rsid w:val="00E457A2"/>
    <w:rsid w:val="00E45857"/>
    <w:rsid w:val="00E462E0"/>
    <w:rsid w:val="00E466BD"/>
    <w:rsid w:val="00E4729F"/>
    <w:rsid w:val="00E5317E"/>
    <w:rsid w:val="00E533BF"/>
    <w:rsid w:val="00E5755D"/>
    <w:rsid w:val="00E57B72"/>
    <w:rsid w:val="00E60822"/>
    <w:rsid w:val="00E616A3"/>
    <w:rsid w:val="00E62F52"/>
    <w:rsid w:val="00E642FB"/>
    <w:rsid w:val="00E655D9"/>
    <w:rsid w:val="00E65CC4"/>
    <w:rsid w:val="00E72E40"/>
    <w:rsid w:val="00E72FC9"/>
    <w:rsid w:val="00E733C1"/>
    <w:rsid w:val="00E73536"/>
    <w:rsid w:val="00E74BE2"/>
    <w:rsid w:val="00E75668"/>
    <w:rsid w:val="00E75BDB"/>
    <w:rsid w:val="00E7649A"/>
    <w:rsid w:val="00E7687B"/>
    <w:rsid w:val="00E774F4"/>
    <w:rsid w:val="00E77ED1"/>
    <w:rsid w:val="00E77ED6"/>
    <w:rsid w:val="00E80F1C"/>
    <w:rsid w:val="00E81379"/>
    <w:rsid w:val="00E825C0"/>
    <w:rsid w:val="00E8398F"/>
    <w:rsid w:val="00E83FCA"/>
    <w:rsid w:val="00E84109"/>
    <w:rsid w:val="00E87337"/>
    <w:rsid w:val="00E90260"/>
    <w:rsid w:val="00E90D9E"/>
    <w:rsid w:val="00E910A8"/>
    <w:rsid w:val="00E916AD"/>
    <w:rsid w:val="00E91FA3"/>
    <w:rsid w:val="00E9308D"/>
    <w:rsid w:val="00E943AB"/>
    <w:rsid w:val="00E969A7"/>
    <w:rsid w:val="00E96A8C"/>
    <w:rsid w:val="00E973D6"/>
    <w:rsid w:val="00EA4163"/>
    <w:rsid w:val="00EA4E86"/>
    <w:rsid w:val="00EA752F"/>
    <w:rsid w:val="00EA7C53"/>
    <w:rsid w:val="00EB1E5B"/>
    <w:rsid w:val="00EB3280"/>
    <w:rsid w:val="00EB6DC5"/>
    <w:rsid w:val="00EB7C6C"/>
    <w:rsid w:val="00EC17A4"/>
    <w:rsid w:val="00EC2134"/>
    <w:rsid w:val="00EC3791"/>
    <w:rsid w:val="00EC4A76"/>
    <w:rsid w:val="00EC6DD6"/>
    <w:rsid w:val="00ED0686"/>
    <w:rsid w:val="00ED110A"/>
    <w:rsid w:val="00ED15C1"/>
    <w:rsid w:val="00ED1D52"/>
    <w:rsid w:val="00ED3CB1"/>
    <w:rsid w:val="00EE043B"/>
    <w:rsid w:val="00EE24AC"/>
    <w:rsid w:val="00EE276A"/>
    <w:rsid w:val="00EE4EEC"/>
    <w:rsid w:val="00EE4EF0"/>
    <w:rsid w:val="00EE52AF"/>
    <w:rsid w:val="00EE7070"/>
    <w:rsid w:val="00EE7252"/>
    <w:rsid w:val="00EE7604"/>
    <w:rsid w:val="00EF0A10"/>
    <w:rsid w:val="00EF1086"/>
    <w:rsid w:val="00EF1F61"/>
    <w:rsid w:val="00EF3618"/>
    <w:rsid w:val="00EF37C9"/>
    <w:rsid w:val="00EF5DA9"/>
    <w:rsid w:val="00EF6F6E"/>
    <w:rsid w:val="00F004B6"/>
    <w:rsid w:val="00F02704"/>
    <w:rsid w:val="00F047C0"/>
    <w:rsid w:val="00F06378"/>
    <w:rsid w:val="00F063A4"/>
    <w:rsid w:val="00F1054A"/>
    <w:rsid w:val="00F10838"/>
    <w:rsid w:val="00F11006"/>
    <w:rsid w:val="00F11F35"/>
    <w:rsid w:val="00F13249"/>
    <w:rsid w:val="00F159EC"/>
    <w:rsid w:val="00F23A86"/>
    <w:rsid w:val="00F248B9"/>
    <w:rsid w:val="00F262BF"/>
    <w:rsid w:val="00F279B0"/>
    <w:rsid w:val="00F27C83"/>
    <w:rsid w:val="00F30316"/>
    <w:rsid w:val="00F32DB2"/>
    <w:rsid w:val="00F33550"/>
    <w:rsid w:val="00F34710"/>
    <w:rsid w:val="00F356BD"/>
    <w:rsid w:val="00F35E8C"/>
    <w:rsid w:val="00F37339"/>
    <w:rsid w:val="00F37DE5"/>
    <w:rsid w:val="00F40C94"/>
    <w:rsid w:val="00F43975"/>
    <w:rsid w:val="00F447A5"/>
    <w:rsid w:val="00F450E7"/>
    <w:rsid w:val="00F4688B"/>
    <w:rsid w:val="00F46D36"/>
    <w:rsid w:val="00F47640"/>
    <w:rsid w:val="00F5437C"/>
    <w:rsid w:val="00F559A5"/>
    <w:rsid w:val="00F60470"/>
    <w:rsid w:val="00F61134"/>
    <w:rsid w:val="00F63864"/>
    <w:rsid w:val="00F65572"/>
    <w:rsid w:val="00F66996"/>
    <w:rsid w:val="00F677E0"/>
    <w:rsid w:val="00F67CB2"/>
    <w:rsid w:val="00F71D25"/>
    <w:rsid w:val="00F720E1"/>
    <w:rsid w:val="00F7278C"/>
    <w:rsid w:val="00F73146"/>
    <w:rsid w:val="00F73C0C"/>
    <w:rsid w:val="00F73D71"/>
    <w:rsid w:val="00F754FA"/>
    <w:rsid w:val="00F810A9"/>
    <w:rsid w:val="00F81309"/>
    <w:rsid w:val="00F81CA6"/>
    <w:rsid w:val="00F81DF2"/>
    <w:rsid w:val="00F84067"/>
    <w:rsid w:val="00F869CF"/>
    <w:rsid w:val="00F907ED"/>
    <w:rsid w:val="00F92133"/>
    <w:rsid w:val="00F93C0C"/>
    <w:rsid w:val="00F93E1E"/>
    <w:rsid w:val="00F948F7"/>
    <w:rsid w:val="00F96C02"/>
    <w:rsid w:val="00FA1EED"/>
    <w:rsid w:val="00FA22EC"/>
    <w:rsid w:val="00FA2CC6"/>
    <w:rsid w:val="00FA5C29"/>
    <w:rsid w:val="00FA6457"/>
    <w:rsid w:val="00FA75B9"/>
    <w:rsid w:val="00FB03A4"/>
    <w:rsid w:val="00FB03BE"/>
    <w:rsid w:val="00FB2D61"/>
    <w:rsid w:val="00FB3AE0"/>
    <w:rsid w:val="00FB4187"/>
    <w:rsid w:val="00FB4556"/>
    <w:rsid w:val="00FB6654"/>
    <w:rsid w:val="00FC0CC5"/>
    <w:rsid w:val="00FC11EE"/>
    <w:rsid w:val="00FC16B0"/>
    <w:rsid w:val="00FC432B"/>
    <w:rsid w:val="00FC4587"/>
    <w:rsid w:val="00FC4B4A"/>
    <w:rsid w:val="00FC4E7D"/>
    <w:rsid w:val="00FC5AE2"/>
    <w:rsid w:val="00FD0A01"/>
    <w:rsid w:val="00FD5916"/>
    <w:rsid w:val="00FD5AD1"/>
    <w:rsid w:val="00FD675F"/>
    <w:rsid w:val="00FD7187"/>
    <w:rsid w:val="00FD7AE3"/>
    <w:rsid w:val="00FE0D2D"/>
    <w:rsid w:val="00FE119F"/>
    <w:rsid w:val="00FE3C10"/>
    <w:rsid w:val="00FE44BE"/>
    <w:rsid w:val="00FE47A8"/>
    <w:rsid w:val="00FE74F1"/>
    <w:rsid w:val="00FF1249"/>
    <w:rsid w:val="00FF1A7B"/>
    <w:rsid w:val="00FF2253"/>
    <w:rsid w:val="00FF35B8"/>
    <w:rsid w:val="00FF3A38"/>
    <w:rsid w:val="00FF3C7E"/>
    <w:rsid w:val="00FF7D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010FA34-5CD9-417D-81EE-727FC246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C4"/>
    <w:rPr>
      <w:sz w:val="24"/>
      <w:szCs w:val="24"/>
      <w:lang w:eastAsia="en-US"/>
    </w:rPr>
  </w:style>
  <w:style w:type="paragraph" w:styleId="Heading1">
    <w:name w:val="heading 1"/>
    <w:basedOn w:val="Normal"/>
    <w:next w:val="Normal"/>
    <w:link w:val="Heading1Char"/>
    <w:uiPriority w:val="9"/>
    <w:qFormat/>
    <w:rsid w:val="00D315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CF63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35545"/>
    <w:pPr>
      <w:keepNext/>
      <w:ind w:left="1440"/>
      <w:jc w:val="both"/>
      <w:outlineLvl w:val="2"/>
    </w:pPr>
    <w:rPr>
      <w:szCs w:val="20"/>
      <w:lang w:val="en-GB"/>
    </w:rPr>
  </w:style>
  <w:style w:type="paragraph" w:styleId="Heading5">
    <w:name w:val="heading 5"/>
    <w:basedOn w:val="Normal"/>
    <w:next w:val="Normal"/>
    <w:qFormat/>
    <w:rsid w:val="0060045E"/>
    <w:pPr>
      <w:spacing w:before="240" w:after="60"/>
      <w:outlineLvl w:val="4"/>
    </w:pPr>
    <w:rPr>
      <w:b/>
      <w:bCs/>
      <w:i/>
      <w:iCs/>
      <w:sz w:val="26"/>
      <w:szCs w:val="26"/>
    </w:rPr>
  </w:style>
  <w:style w:type="paragraph" w:styleId="Heading6">
    <w:name w:val="heading 6"/>
    <w:basedOn w:val="Normal"/>
    <w:next w:val="Normal"/>
    <w:qFormat/>
    <w:rsid w:val="0060045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512F04"/>
    <w:pPr>
      <w:widowControl w:val="0"/>
      <w:autoSpaceDE w:val="0"/>
      <w:autoSpaceDN w:val="0"/>
      <w:adjustRightInd w:val="0"/>
      <w:spacing w:before="120"/>
      <w:ind w:left="1360"/>
    </w:pPr>
    <w:rPr>
      <w:rFonts w:ascii="Arial" w:hAnsi="Arial"/>
      <w:sz w:val="24"/>
      <w:szCs w:val="24"/>
      <w:lang w:val="en-US" w:eastAsia="en-US"/>
    </w:rPr>
  </w:style>
  <w:style w:type="paragraph" w:customStyle="1" w:styleId="Quick1">
    <w:name w:val="Quick 1."/>
    <w:basedOn w:val="Normal"/>
    <w:rsid w:val="00023B0E"/>
    <w:pPr>
      <w:widowControl w:val="0"/>
      <w:numPr>
        <w:numId w:val="2"/>
      </w:numPr>
      <w:tabs>
        <w:tab w:val="clear" w:pos="360"/>
      </w:tabs>
      <w:autoSpaceDE w:val="0"/>
      <w:autoSpaceDN w:val="0"/>
      <w:adjustRightInd w:val="0"/>
      <w:ind w:left="720" w:hanging="720"/>
    </w:pPr>
    <w:rPr>
      <w:sz w:val="20"/>
    </w:rPr>
  </w:style>
  <w:style w:type="paragraph" w:customStyle="1" w:styleId="Quick">
    <w:name w:val="Quick ­"/>
    <w:basedOn w:val="Normal"/>
    <w:rsid w:val="00F754FA"/>
    <w:pPr>
      <w:widowControl w:val="0"/>
      <w:autoSpaceDE w:val="0"/>
      <w:autoSpaceDN w:val="0"/>
      <w:adjustRightInd w:val="0"/>
      <w:ind w:left="2160" w:hanging="720"/>
    </w:pPr>
    <w:rPr>
      <w:sz w:val="20"/>
    </w:rPr>
  </w:style>
  <w:style w:type="paragraph" w:styleId="BodyTextIndent2">
    <w:name w:val="Body Text Indent 2"/>
    <w:basedOn w:val="Normal"/>
    <w:rsid w:val="00DA2729"/>
    <w:pPr>
      <w:widowControl w:val="0"/>
      <w:autoSpaceDE w:val="0"/>
      <w:autoSpaceDN w:val="0"/>
      <w:adjustRightInd w:val="0"/>
      <w:ind w:left="2160" w:hanging="720"/>
      <w:jc w:val="both"/>
    </w:pPr>
  </w:style>
  <w:style w:type="paragraph" w:styleId="Header">
    <w:name w:val="header"/>
    <w:basedOn w:val="Normal"/>
    <w:rsid w:val="00CC073F"/>
    <w:pPr>
      <w:tabs>
        <w:tab w:val="center" w:pos="4320"/>
        <w:tab w:val="right" w:pos="8640"/>
      </w:tabs>
    </w:pPr>
  </w:style>
  <w:style w:type="paragraph" w:styleId="Footer">
    <w:name w:val="footer"/>
    <w:basedOn w:val="Normal"/>
    <w:link w:val="FooterChar"/>
    <w:uiPriority w:val="99"/>
    <w:rsid w:val="00CC073F"/>
    <w:pPr>
      <w:tabs>
        <w:tab w:val="center" w:pos="4320"/>
        <w:tab w:val="right" w:pos="8640"/>
      </w:tabs>
    </w:pPr>
  </w:style>
  <w:style w:type="character" w:styleId="PageNumber">
    <w:name w:val="page number"/>
    <w:basedOn w:val="DefaultParagraphFont"/>
    <w:rsid w:val="00CC073F"/>
    <w:rPr>
      <w:rFonts w:cs="Times New Roman"/>
    </w:rPr>
  </w:style>
  <w:style w:type="paragraph" w:styleId="BodyText3">
    <w:name w:val="Body Text 3"/>
    <w:basedOn w:val="Normal"/>
    <w:rsid w:val="009B48CA"/>
    <w:pPr>
      <w:spacing w:after="120"/>
    </w:pPr>
    <w:rPr>
      <w:sz w:val="16"/>
      <w:szCs w:val="16"/>
    </w:rPr>
  </w:style>
  <w:style w:type="paragraph" w:styleId="BodyTextIndent">
    <w:name w:val="Body Text Indent"/>
    <w:basedOn w:val="Normal"/>
    <w:rsid w:val="006566C9"/>
    <w:pPr>
      <w:spacing w:after="120"/>
      <w:ind w:left="360"/>
    </w:pPr>
  </w:style>
  <w:style w:type="paragraph" w:customStyle="1" w:styleId="a">
    <w:name w:val="_"/>
    <w:basedOn w:val="Normal"/>
    <w:rsid w:val="0060045E"/>
    <w:pPr>
      <w:widowControl w:val="0"/>
      <w:autoSpaceDE w:val="0"/>
      <w:autoSpaceDN w:val="0"/>
      <w:adjustRightInd w:val="0"/>
      <w:ind w:left="2880" w:hanging="720"/>
    </w:pPr>
    <w:rPr>
      <w:sz w:val="20"/>
    </w:rPr>
  </w:style>
  <w:style w:type="paragraph" w:customStyle="1" w:styleId="Level4">
    <w:name w:val="Level 4"/>
    <w:basedOn w:val="Normal"/>
    <w:rsid w:val="0060045E"/>
    <w:pPr>
      <w:widowControl w:val="0"/>
      <w:autoSpaceDE w:val="0"/>
      <w:autoSpaceDN w:val="0"/>
      <w:adjustRightInd w:val="0"/>
      <w:ind w:left="2880" w:hanging="720"/>
    </w:pPr>
    <w:rPr>
      <w:sz w:val="20"/>
    </w:rPr>
  </w:style>
  <w:style w:type="paragraph" w:styleId="BalloonText">
    <w:name w:val="Balloon Text"/>
    <w:basedOn w:val="Normal"/>
    <w:semiHidden/>
    <w:rsid w:val="007455E0"/>
    <w:rPr>
      <w:rFonts w:ascii="Tahoma" w:hAnsi="Tahoma" w:cs="Tahoma"/>
      <w:sz w:val="16"/>
      <w:szCs w:val="16"/>
    </w:rPr>
  </w:style>
  <w:style w:type="paragraph" w:styleId="BodyText">
    <w:name w:val="Body Text"/>
    <w:basedOn w:val="Normal"/>
    <w:rsid w:val="00C05563"/>
    <w:pPr>
      <w:spacing w:after="120"/>
    </w:pPr>
  </w:style>
  <w:style w:type="paragraph" w:styleId="NormalWeb">
    <w:name w:val="Normal (Web)"/>
    <w:basedOn w:val="Normal"/>
    <w:rsid w:val="00C05563"/>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C05563"/>
    <w:pPr>
      <w:tabs>
        <w:tab w:val="left" w:pos="2268"/>
        <w:tab w:val="left" w:pos="2835"/>
      </w:tabs>
      <w:autoSpaceDE w:val="0"/>
      <w:autoSpaceDN w:val="0"/>
      <w:adjustRightInd w:val="0"/>
      <w:spacing w:before="120" w:after="120"/>
      <w:ind w:left="2835" w:hanging="567"/>
      <w:jc w:val="both"/>
    </w:pPr>
    <w:rPr>
      <w:rFonts w:ascii="Arial" w:hAnsi="Arial"/>
    </w:rPr>
  </w:style>
  <w:style w:type="paragraph" w:customStyle="1" w:styleId="bullet">
    <w:name w:val="bullet (.)"/>
    <w:basedOn w:val="Normal"/>
    <w:autoRedefine/>
    <w:rsid w:val="00680699"/>
    <w:pPr>
      <w:numPr>
        <w:ilvl w:val="1"/>
        <w:numId w:val="4"/>
      </w:numPr>
      <w:tabs>
        <w:tab w:val="left" w:pos="2835"/>
        <w:tab w:val="left" w:pos="3402"/>
      </w:tabs>
      <w:autoSpaceDE w:val="0"/>
      <w:autoSpaceDN w:val="0"/>
      <w:adjustRightInd w:val="0"/>
      <w:spacing w:before="120" w:after="120"/>
      <w:ind w:left="3402" w:hanging="567"/>
      <w:jc w:val="both"/>
    </w:pPr>
    <w:rPr>
      <w:rFonts w:ascii="Arial" w:hAnsi="Arial" w:cs="Arial"/>
    </w:rPr>
  </w:style>
  <w:style w:type="paragraph" w:styleId="TOC9">
    <w:name w:val="toc 9"/>
    <w:basedOn w:val="Normal"/>
    <w:next w:val="Normal"/>
    <w:autoRedefine/>
    <w:semiHidden/>
    <w:rsid w:val="00B91639"/>
    <w:pPr>
      <w:ind w:left="1600"/>
    </w:pPr>
    <w:rPr>
      <w:sz w:val="20"/>
      <w:szCs w:val="21"/>
    </w:rPr>
  </w:style>
  <w:style w:type="paragraph" w:customStyle="1" w:styleId="BulletTextIndenta">
    <w:name w:val="Bullet Text Indent (a)"/>
    <w:basedOn w:val="Normal"/>
    <w:rsid w:val="00B91639"/>
    <w:pPr>
      <w:spacing w:after="120"/>
      <w:ind w:left="720"/>
    </w:pPr>
    <w:rPr>
      <w:rFonts w:ascii="Arial" w:hAnsi="Arial"/>
      <w:sz w:val="20"/>
    </w:rPr>
  </w:style>
  <w:style w:type="paragraph" w:customStyle="1" w:styleId="Bullet1BI">
    <w:name w:val="Bullet (1) BI"/>
    <w:basedOn w:val="Bullet-IB"/>
    <w:rsid w:val="00B17B4F"/>
    <w:pPr>
      <w:numPr>
        <w:numId w:val="5"/>
      </w:numPr>
      <w:tabs>
        <w:tab w:val="clear" w:pos="2268"/>
        <w:tab w:val="left" w:pos="3402"/>
      </w:tabs>
      <w:ind w:left="3402"/>
    </w:pPr>
    <w:rPr>
      <w:bCs/>
    </w:rPr>
  </w:style>
  <w:style w:type="paragraph" w:customStyle="1" w:styleId="Bullet1">
    <w:name w:val="Bullet (1)"/>
    <w:basedOn w:val="Normal"/>
    <w:rsid w:val="00D45D32"/>
    <w:pPr>
      <w:tabs>
        <w:tab w:val="left" w:pos="2552"/>
        <w:tab w:val="left" w:pos="3119"/>
      </w:tabs>
      <w:spacing w:before="120" w:after="120"/>
      <w:ind w:left="3119" w:hanging="567"/>
      <w:jc w:val="both"/>
    </w:pPr>
    <w:rPr>
      <w:rFonts w:ascii="Arial" w:hAnsi="Arial" w:cs="Arial"/>
      <w:bCs/>
    </w:rPr>
  </w:style>
  <w:style w:type="paragraph" w:customStyle="1" w:styleId="ABLOCKPARA">
    <w:name w:val="A BLOCK PARA"/>
    <w:basedOn w:val="Normal"/>
    <w:rsid w:val="001C2611"/>
    <w:pPr>
      <w:jc w:val="both"/>
    </w:pPr>
    <w:rPr>
      <w:rFonts w:ascii="Book Antiqua" w:hAnsi="Book Antiqua"/>
      <w:sz w:val="22"/>
      <w:szCs w:val="20"/>
    </w:rPr>
  </w:style>
  <w:style w:type="character" w:styleId="CommentReference">
    <w:name w:val="annotation reference"/>
    <w:basedOn w:val="DefaultParagraphFont"/>
    <w:semiHidden/>
    <w:rsid w:val="00F63864"/>
    <w:rPr>
      <w:rFonts w:cs="Times New Roman"/>
      <w:sz w:val="16"/>
      <w:szCs w:val="16"/>
    </w:rPr>
  </w:style>
  <w:style w:type="paragraph" w:styleId="CommentText">
    <w:name w:val="annotation text"/>
    <w:basedOn w:val="Normal"/>
    <w:semiHidden/>
    <w:rsid w:val="00F63864"/>
    <w:rPr>
      <w:sz w:val="20"/>
      <w:szCs w:val="20"/>
    </w:rPr>
  </w:style>
  <w:style w:type="paragraph" w:styleId="CommentSubject">
    <w:name w:val="annotation subject"/>
    <w:basedOn w:val="CommentText"/>
    <w:next w:val="CommentText"/>
    <w:semiHidden/>
    <w:rsid w:val="00F63864"/>
    <w:rPr>
      <w:b/>
      <w:bCs/>
    </w:rPr>
  </w:style>
  <w:style w:type="table" w:styleId="TableGrid">
    <w:name w:val="Table Grid"/>
    <w:basedOn w:val="TableNormal"/>
    <w:rsid w:val="0092738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831FE"/>
    <w:rPr>
      <w:rFonts w:ascii="Times New Roman" w:hAnsi="Times New Roman" w:cs="Times New Roman"/>
      <w:b/>
      <w:bCs/>
      <w:color w:val="000066"/>
      <w:sz w:val="24"/>
      <w:szCs w:val="24"/>
    </w:rPr>
  </w:style>
  <w:style w:type="paragraph" w:customStyle="1" w:styleId="ac-01para">
    <w:name w:val="ac-01para"/>
    <w:basedOn w:val="Normal"/>
    <w:rsid w:val="00616CCA"/>
    <w:pPr>
      <w:spacing w:before="180"/>
      <w:ind w:left="567" w:hanging="567"/>
      <w:jc w:val="both"/>
    </w:pPr>
    <w:rPr>
      <w:rFonts w:ascii="Verdana" w:hAnsi="Verdana"/>
      <w:color w:val="000000"/>
      <w:sz w:val="18"/>
      <w:szCs w:val="18"/>
    </w:rPr>
  </w:style>
  <w:style w:type="paragraph" w:customStyle="1" w:styleId="ac-a-01para">
    <w:name w:val="ac-a-01para"/>
    <w:basedOn w:val="Normal"/>
    <w:rsid w:val="00616CCA"/>
    <w:pPr>
      <w:spacing w:before="180"/>
      <w:ind w:left="1134" w:hanging="1134"/>
      <w:jc w:val="both"/>
    </w:pPr>
    <w:rPr>
      <w:rFonts w:ascii="Verdana" w:hAnsi="Verdana"/>
      <w:color w:val="000000"/>
      <w:sz w:val="18"/>
      <w:szCs w:val="18"/>
    </w:rPr>
  </w:style>
  <w:style w:type="paragraph" w:customStyle="1" w:styleId="ac-head4">
    <w:name w:val="ac-head4"/>
    <w:basedOn w:val="Normal"/>
    <w:rsid w:val="00616CCA"/>
    <w:pPr>
      <w:spacing w:before="180"/>
      <w:jc w:val="both"/>
    </w:pPr>
    <w:rPr>
      <w:rFonts w:ascii="Verdana" w:hAnsi="Verdana"/>
      <w:b/>
      <w:bCs/>
      <w:color w:val="000000"/>
      <w:sz w:val="18"/>
      <w:szCs w:val="18"/>
    </w:rPr>
  </w:style>
  <w:style w:type="paragraph" w:customStyle="1" w:styleId="ac-head2">
    <w:name w:val="ac-head2"/>
    <w:basedOn w:val="Normal"/>
    <w:rsid w:val="00616CCA"/>
    <w:pPr>
      <w:spacing w:before="240"/>
    </w:pPr>
    <w:rPr>
      <w:rFonts w:ascii="Verdana" w:hAnsi="Verdana"/>
      <w:b/>
      <w:bCs/>
      <w:color w:val="000000"/>
      <w:sz w:val="18"/>
      <w:szCs w:val="18"/>
    </w:rPr>
  </w:style>
  <w:style w:type="paragraph" w:styleId="ListParagraph">
    <w:name w:val="List Paragraph"/>
    <w:basedOn w:val="Normal"/>
    <w:uiPriority w:val="34"/>
    <w:qFormat/>
    <w:rsid w:val="00FA6457"/>
    <w:pPr>
      <w:ind w:left="720"/>
    </w:pPr>
  </w:style>
  <w:style w:type="paragraph" w:styleId="Revision">
    <w:name w:val="Revision"/>
    <w:hidden/>
    <w:semiHidden/>
    <w:rsid w:val="006E6EED"/>
    <w:rPr>
      <w:sz w:val="24"/>
      <w:szCs w:val="24"/>
      <w:lang w:val="en-US" w:eastAsia="en-US"/>
    </w:rPr>
  </w:style>
  <w:style w:type="character" w:customStyle="1" w:styleId="FooterChar">
    <w:name w:val="Footer Char"/>
    <w:basedOn w:val="DefaultParagraphFont"/>
    <w:link w:val="Footer"/>
    <w:uiPriority w:val="99"/>
    <w:rsid w:val="0053765B"/>
    <w:rPr>
      <w:sz w:val="24"/>
      <w:szCs w:val="24"/>
      <w:lang w:val="en-US" w:eastAsia="en-US"/>
    </w:rPr>
  </w:style>
  <w:style w:type="paragraph" w:customStyle="1" w:styleId="Head">
    <w:name w:val="Head"/>
    <w:basedOn w:val="Normal"/>
    <w:qFormat/>
    <w:rsid w:val="00B56662"/>
    <w:pPr>
      <w:tabs>
        <w:tab w:val="left" w:pos="6780"/>
      </w:tabs>
      <w:spacing w:line="319" w:lineRule="auto"/>
    </w:pPr>
    <w:rPr>
      <w:b/>
      <w:sz w:val="40"/>
    </w:rPr>
  </w:style>
  <w:style w:type="paragraph" w:customStyle="1" w:styleId="Head2">
    <w:name w:val="Head 2"/>
    <w:basedOn w:val="Normal"/>
    <w:qFormat/>
    <w:rsid w:val="00B56662"/>
    <w:pPr>
      <w:spacing w:line="319" w:lineRule="auto"/>
    </w:pPr>
    <w:rPr>
      <w:b/>
      <w:bCs/>
      <w:sz w:val="32"/>
    </w:rPr>
  </w:style>
  <w:style w:type="paragraph" w:customStyle="1" w:styleId="Head3">
    <w:name w:val="Head 3"/>
    <w:basedOn w:val="Normal"/>
    <w:qFormat/>
    <w:rsid w:val="00B56662"/>
    <w:pPr>
      <w:numPr>
        <w:numId w:val="3"/>
      </w:numPr>
      <w:tabs>
        <w:tab w:val="left" w:pos="-1440"/>
      </w:tabs>
      <w:spacing w:line="319" w:lineRule="auto"/>
      <w:jc w:val="both"/>
    </w:pPr>
    <w:rPr>
      <w:b/>
      <w:sz w:val="32"/>
    </w:rPr>
  </w:style>
  <w:style w:type="paragraph" w:styleId="ListBullet">
    <w:name w:val="List Bullet"/>
    <w:basedOn w:val="Normal"/>
    <w:uiPriority w:val="99"/>
    <w:unhideWhenUsed/>
    <w:rsid w:val="00CC3287"/>
    <w:pPr>
      <w:numPr>
        <w:numId w:val="28"/>
      </w:numPr>
      <w:contextualSpacing/>
    </w:pPr>
  </w:style>
  <w:style w:type="character" w:customStyle="1" w:styleId="Heading1Char">
    <w:name w:val="Heading 1 Char"/>
    <w:basedOn w:val="DefaultParagraphFont"/>
    <w:link w:val="Heading1"/>
    <w:uiPriority w:val="9"/>
    <w:rsid w:val="00D315D5"/>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D315D5"/>
    <w:pPr>
      <w:tabs>
        <w:tab w:val="right" w:leader="dot" w:pos="9814"/>
      </w:tabs>
      <w:spacing w:after="100"/>
    </w:pPr>
    <w:rPr>
      <w:rFonts w:ascii="Arial" w:hAnsi="Arial" w:cs="Arial"/>
      <w:b/>
      <w:noProof/>
      <w:sz w:val="22"/>
      <w:szCs w:val="22"/>
    </w:rPr>
  </w:style>
  <w:style w:type="paragraph" w:styleId="TOC2">
    <w:name w:val="toc 2"/>
    <w:basedOn w:val="Normal"/>
    <w:next w:val="Normal"/>
    <w:autoRedefine/>
    <w:uiPriority w:val="39"/>
    <w:unhideWhenUsed/>
    <w:rsid w:val="00D315D5"/>
    <w:pPr>
      <w:spacing w:after="100"/>
      <w:ind w:left="240"/>
    </w:pPr>
  </w:style>
  <w:style w:type="paragraph" w:styleId="TOC3">
    <w:name w:val="toc 3"/>
    <w:basedOn w:val="Normal"/>
    <w:next w:val="Normal"/>
    <w:autoRedefine/>
    <w:uiPriority w:val="39"/>
    <w:unhideWhenUsed/>
    <w:rsid w:val="00D315D5"/>
    <w:pPr>
      <w:spacing w:after="100"/>
      <w:ind w:left="480"/>
    </w:pPr>
  </w:style>
  <w:style w:type="character" w:styleId="Hyperlink">
    <w:name w:val="Hyperlink"/>
    <w:basedOn w:val="DefaultParagraphFont"/>
    <w:uiPriority w:val="99"/>
    <w:unhideWhenUsed/>
    <w:rsid w:val="00D31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14907</Words>
  <Characters>84973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BUFFALO CITY</vt:lpstr>
    </vt:vector>
  </TitlesOfParts>
  <Company>BCM</Company>
  <LinksUpToDate>false</LinksUpToDate>
  <CharactersWithSpaces>99681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BUFFALO CITY</dc:title>
  <dc:creator>Russellk</dc:creator>
  <cp:lastModifiedBy>Johan Biewenga</cp:lastModifiedBy>
  <cp:revision>2</cp:revision>
  <cp:lastPrinted>2007-06-15T07:05:00Z</cp:lastPrinted>
  <dcterms:created xsi:type="dcterms:W3CDTF">2019-03-27T09:34:00Z</dcterms:created>
  <dcterms:modified xsi:type="dcterms:W3CDTF">2019-03-27T09:34:00Z</dcterms:modified>
</cp:coreProperties>
</file>